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EB8F4" w14:textId="77777777" w:rsidR="00464DE3" w:rsidRDefault="00464DE3">
      <w:pPr>
        <w:jc w:val="both"/>
        <w:rPr>
          <w:sz w:val="20"/>
        </w:rPr>
      </w:pPr>
    </w:p>
    <w:p w14:paraId="72007DF8" w14:textId="22A4CA5D" w:rsidR="00464DE3" w:rsidRPr="00007ECB" w:rsidRDefault="00240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ight="26"/>
        <w:rPr>
          <w:szCs w:val="24"/>
        </w:rPr>
      </w:pPr>
      <w:r>
        <w:rPr>
          <w:szCs w:val="24"/>
        </w:rPr>
        <w:t>Projektas</w:t>
      </w:r>
    </w:p>
    <w:p w14:paraId="17ED7DF2" w14:textId="77777777" w:rsidR="00464DE3" w:rsidRPr="00007ECB" w:rsidRDefault="00464DE3">
      <w:pPr>
        <w:tabs>
          <w:tab w:val="left" w:pos="5103"/>
          <w:tab w:val="left" w:pos="9160"/>
          <w:tab w:val="left" w:pos="10076"/>
          <w:tab w:val="left" w:pos="10992"/>
          <w:tab w:val="left" w:pos="11908"/>
          <w:tab w:val="left" w:pos="12824"/>
          <w:tab w:val="left" w:pos="13740"/>
          <w:tab w:val="left" w:pos="14656"/>
        </w:tabs>
        <w:rPr>
          <w:szCs w:val="24"/>
        </w:rPr>
      </w:pPr>
    </w:p>
    <w:p w14:paraId="0D05614B" w14:textId="77777777" w:rsidR="00464DE3" w:rsidRPr="00007ECB" w:rsidRDefault="00464DE3">
      <w:pPr>
        <w:tabs>
          <w:tab w:val="left" w:pos="5103"/>
          <w:tab w:val="left" w:pos="9160"/>
          <w:tab w:val="left" w:pos="10076"/>
          <w:tab w:val="left" w:pos="10992"/>
          <w:tab w:val="left" w:pos="11908"/>
          <w:tab w:val="left" w:pos="12824"/>
          <w:tab w:val="left" w:pos="13740"/>
          <w:tab w:val="left" w:pos="14656"/>
        </w:tabs>
        <w:rPr>
          <w:szCs w:val="24"/>
        </w:rPr>
      </w:pPr>
    </w:p>
    <w:p w14:paraId="11200615" w14:textId="2B26B098" w:rsidR="00464DE3" w:rsidRPr="00FE238D" w:rsidRDefault="006A37D9" w:rsidP="006A37D9">
      <w:pPr>
        <w:tabs>
          <w:tab w:val="left" w:pos="5103"/>
          <w:tab w:val="left" w:pos="9160"/>
          <w:tab w:val="left" w:pos="10076"/>
          <w:tab w:val="left" w:pos="10992"/>
          <w:tab w:val="left" w:pos="11908"/>
          <w:tab w:val="left" w:pos="12824"/>
          <w:tab w:val="left" w:pos="13740"/>
          <w:tab w:val="left" w:pos="14656"/>
        </w:tabs>
        <w:jc w:val="center"/>
        <w:rPr>
          <w:b/>
          <w:bCs/>
          <w:szCs w:val="24"/>
        </w:rPr>
      </w:pPr>
      <w:r w:rsidRPr="00FE238D">
        <w:rPr>
          <w:b/>
          <w:bCs/>
          <w:szCs w:val="24"/>
        </w:rPr>
        <w:t xml:space="preserve">ŪKIO SUBJEKTŲ, SIEKIANČIŲ PASINAUDOTI PARAMA </w:t>
      </w:r>
      <w:r w:rsidR="004D788A" w:rsidRPr="00FE238D">
        <w:rPr>
          <w:b/>
          <w:bCs/>
          <w:color w:val="000000"/>
          <w:szCs w:val="24"/>
        </w:rPr>
        <w:t xml:space="preserve">PAGAL LIETUVOS KAIMO PLĖTROS 2014–2020 METŲ PROGRAMOS </w:t>
      </w:r>
      <w:r w:rsidR="00950639" w:rsidRPr="00FE238D">
        <w:rPr>
          <w:b/>
          <w:bCs/>
          <w:szCs w:val="24"/>
        </w:rPr>
        <w:t>IR</w:t>
      </w:r>
      <w:r w:rsidRPr="00FE238D">
        <w:rPr>
          <w:b/>
          <w:bCs/>
          <w:szCs w:val="24"/>
        </w:rPr>
        <w:t xml:space="preserve"> LIETUVOS ŽEMĖS ŪKIO IR KAIMO PLĖTROS 2023–2027 M. STRATEGIN</w:t>
      </w:r>
      <w:r w:rsidR="00950639" w:rsidRPr="00FE238D">
        <w:rPr>
          <w:b/>
          <w:bCs/>
          <w:szCs w:val="24"/>
        </w:rPr>
        <w:t>IO</w:t>
      </w:r>
      <w:r w:rsidRPr="00FE238D">
        <w:rPr>
          <w:b/>
          <w:bCs/>
          <w:szCs w:val="24"/>
        </w:rPr>
        <w:t xml:space="preserve"> PLAN</w:t>
      </w:r>
      <w:r w:rsidR="00950639" w:rsidRPr="00FE238D">
        <w:rPr>
          <w:b/>
          <w:bCs/>
          <w:szCs w:val="24"/>
        </w:rPr>
        <w:t>O PRIEMONES</w:t>
      </w:r>
      <w:r w:rsidRPr="00FE238D">
        <w:rPr>
          <w:b/>
          <w:bCs/>
          <w:szCs w:val="24"/>
        </w:rPr>
        <w:t>, EKONOMINIO GYVYBINGUMO KRITERIJŲ NUSTATYMO TAISYKLĖS</w:t>
      </w:r>
      <w:r w:rsidR="00950639" w:rsidRPr="00FE238D">
        <w:rPr>
          <w:b/>
          <w:bCs/>
          <w:szCs w:val="24"/>
        </w:rPr>
        <w:t>, TAIKOMOS NUO 202</w:t>
      </w:r>
      <w:r w:rsidR="001D1714" w:rsidRPr="00FE238D">
        <w:rPr>
          <w:b/>
          <w:bCs/>
          <w:szCs w:val="24"/>
        </w:rPr>
        <w:t>3</w:t>
      </w:r>
      <w:r w:rsidR="00950639" w:rsidRPr="00FE238D">
        <w:rPr>
          <w:b/>
          <w:bCs/>
          <w:szCs w:val="24"/>
        </w:rPr>
        <w:t xml:space="preserve"> METŲ</w:t>
      </w:r>
    </w:p>
    <w:p w14:paraId="4EF917F6" w14:textId="77777777" w:rsidR="006A37D9" w:rsidRPr="00FE238D" w:rsidRDefault="006A37D9">
      <w:pPr>
        <w:tabs>
          <w:tab w:val="left" w:pos="5103"/>
          <w:tab w:val="left" w:pos="9160"/>
          <w:tab w:val="left" w:pos="10076"/>
          <w:tab w:val="left" w:pos="10992"/>
          <w:tab w:val="left" w:pos="11908"/>
          <w:tab w:val="left" w:pos="12824"/>
          <w:tab w:val="left" w:pos="13740"/>
          <w:tab w:val="left" w:pos="14656"/>
        </w:tabs>
        <w:jc w:val="both"/>
        <w:rPr>
          <w:szCs w:val="24"/>
        </w:rPr>
      </w:pPr>
    </w:p>
    <w:p w14:paraId="1495FFFD" w14:textId="77777777" w:rsidR="00464DE3" w:rsidRPr="00FE238D" w:rsidRDefault="00194784">
      <w:pPr>
        <w:tabs>
          <w:tab w:val="left" w:pos="5103"/>
          <w:tab w:val="left" w:pos="9160"/>
          <w:tab w:val="left" w:pos="10076"/>
          <w:tab w:val="left" w:pos="10992"/>
          <w:tab w:val="left" w:pos="11908"/>
          <w:tab w:val="left" w:pos="12824"/>
          <w:tab w:val="left" w:pos="13740"/>
          <w:tab w:val="left" w:pos="14656"/>
        </w:tabs>
        <w:jc w:val="center"/>
        <w:rPr>
          <w:rFonts w:eastAsia="Arial Unicode MS"/>
          <w:b/>
          <w:szCs w:val="24"/>
        </w:rPr>
      </w:pPr>
      <w:r w:rsidRPr="00FE238D">
        <w:rPr>
          <w:rFonts w:eastAsia="Arial Unicode MS"/>
          <w:b/>
          <w:szCs w:val="24"/>
        </w:rPr>
        <w:t xml:space="preserve">I </w:t>
      </w:r>
      <w:r w:rsidRPr="00FE238D">
        <w:rPr>
          <w:b/>
          <w:bCs/>
          <w:szCs w:val="24"/>
          <w:lang w:eastAsia="lt-LT"/>
        </w:rPr>
        <w:t>SKYRIUS</w:t>
      </w:r>
    </w:p>
    <w:p w14:paraId="598A54C4" w14:textId="77777777" w:rsidR="00464DE3" w:rsidRPr="00FE238D" w:rsidRDefault="00194784">
      <w:pPr>
        <w:tabs>
          <w:tab w:val="left" w:pos="5103"/>
          <w:tab w:val="left" w:pos="9160"/>
          <w:tab w:val="left" w:pos="10076"/>
          <w:tab w:val="left" w:pos="10992"/>
          <w:tab w:val="left" w:pos="11908"/>
          <w:tab w:val="left" w:pos="12824"/>
          <w:tab w:val="left" w:pos="13740"/>
          <w:tab w:val="left" w:pos="14656"/>
        </w:tabs>
        <w:jc w:val="center"/>
        <w:rPr>
          <w:szCs w:val="24"/>
        </w:rPr>
      </w:pPr>
      <w:r w:rsidRPr="00FE238D">
        <w:rPr>
          <w:b/>
          <w:bCs/>
          <w:szCs w:val="24"/>
          <w:lang w:eastAsia="lt-LT"/>
        </w:rPr>
        <w:t>BENDROSIOS NUOSTATOS</w:t>
      </w:r>
    </w:p>
    <w:p w14:paraId="2AE2C476" w14:textId="77777777" w:rsidR="00464DE3" w:rsidRPr="00FE238D" w:rsidRDefault="00464DE3">
      <w:pPr>
        <w:tabs>
          <w:tab w:val="left" w:pos="5103"/>
          <w:tab w:val="left" w:pos="9160"/>
          <w:tab w:val="left" w:pos="10076"/>
          <w:tab w:val="left" w:pos="10992"/>
          <w:tab w:val="left" w:pos="11908"/>
          <w:tab w:val="left" w:pos="12824"/>
          <w:tab w:val="left" w:pos="13740"/>
          <w:tab w:val="left" w:pos="14656"/>
        </w:tabs>
        <w:jc w:val="both"/>
        <w:rPr>
          <w:szCs w:val="24"/>
        </w:rPr>
      </w:pPr>
    </w:p>
    <w:p w14:paraId="5897B3DD" w14:textId="449D779A" w:rsidR="00464DE3" w:rsidRPr="00FE238D" w:rsidRDefault="00194784">
      <w:pPr>
        <w:tabs>
          <w:tab w:val="left" w:pos="5103"/>
          <w:tab w:val="left" w:pos="9160"/>
          <w:tab w:val="left" w:pos="10076"/>
          <w:tab w:val="left" w:pos="10992"/>
          <w:tab w:val="left" w:pos="11908"/>
          <w:tab w:val="left" w:pos="12824"/>
          <w:tab w:val="left" w:pos="13740"/>
          <w:tab w:val="left" w:pos="14656"/>
        </w:tabs>
        <w:spacing w:line="360" w:lineRule="auto"/>
        <w:ind w:firstLine="720"/>
        <w:jc w:val="both"/>
        <w:rPr>
          <w:rFonts w:eastAsia="Arial Unicode MS"/>
          <w:szCs w:val="24"/>
        </w:rPr>
      </w:pPr>
      <w:r w:rsidRPr="00FE238D">
        <w:rPr>
          <w:rFonts w:eastAsia="Arial Unicode MS"/>
          <w:szCs w:val="24"/>
        </w:rPr>
        <w:t>1.</w:t>
      </w:r>
      <w:r w:rsidRPr="00FE238D">
        <w:rPr>
          <w:rFonts w:eastAsia="Arial Unicode MS"/>
          <w:b/>
          <w:szCs w:val="24"/>
        </w:rPr>
        <w:t xml:space="preserve"> </w:t>
      </w:r>
      <w:r w:rsidRPr="00FE238D">
        <w:rPr>
          <w:rFonts w:eastAsia="Arial Unicode MS"/>
          <w:szCs w:val="24"/>
        </w:rPr>
        <w:t xml:space="preserve">Ūkio subjektų, siekiančių pasinaudoti parama pagal </w:t>
      </w:r>
      <w:r w:rsidR="004D788A" w:rsidRPr="00FE238D">
        <w:rPr>
          <w:color w:val="000000"/>
          <w:szCs w:val="24"/>
        </w:rPr>
        <w:t xml:space="preserve">Lietuvos kaimo plėtros 2014–2020 metų programos </w:t>
      </w:r>
      <w:r w:rsidR="00950639" w:rsidRPr="00FE238D">
        <w:rPr>
          <w:color w:val="000000"/>
          <w:szCs w:val="24"/>
        </w:rPr>
        <w:t>ir</w:t>
      </w:r>
      <w:r w:rsidR="004D788A" w:rsidRPr="00FE238D">
        <w:rPr>
          <w:szCs w:val="24"/>
        </w:rPr>
        <w:t xml:space="preserve"> </w:t>
      </w:r>
      <w:r w:rsidR="006A37D9" w:rsidRPr="00FE238D">
        <w:rPr>
          <w:szCs w:val="24"/>
        </w:rPr>
        <w:t>Lietuvos žemės ūkio ir kaimo plėtros 2023–2027 m. strategin</w:t>
      </w:r>
      <w:r w:rsidR="00950639" w:rsidRPr="00FE238D">
        <w:rPr>
          <w:szCs w:val="24"/>
        </w:rPr>
        <w:t>io plano</w:t>
      </w:r>
      <w:r w:rsidR="006A37D9" w:rsidRPr="00FE238D">
        <w:rPr>
          <w:szCs w:val="24"/>
        </w:rPr>
        <w:t xml:space="preserve"> </w:t>
      </w:r>
      <w:r w:rsidR="00950639" w:rsidRPr="00FE238D">
        <w:rPr>
          <w:szCs w:val="24"/>
        </w:rPr>
        <w:t>priemones</w:t>
      </w:r>
      <w:r w:rsidRPr="00FE238D">
        <w:rPr>
          <w:rFonts w:eastAsia="Arial Unicode MS"/>
          <w:szCs w:val="24"/>
        </w:rPr>
        <w:t xml:space="preserve">, ekonominio gyvybingumo nustatymo taisyklės (toliau – taisyklės) nustato ūkio subjektų, </w:t>
      </w:r>
      <w:r w:rsidR="004D788A" w:rsidRPr="00FE238D">
        <w:rPr>
          <w:color w:val="000000"/>
          <w:szCs w:val="24"/>
        </w:rPr>
        <w:t>siekiančių pasinaudoti finansine parama pagal Lietuvos kaimo plėtros 2014–2020 metų programos (toliau – Programa) priemones ir (ar) veiklos sritis</w:t>
      </w:r>
      <w:r w:rsidR="004D788A" w:rsidRPr="00FE238D">
        <w:rPr>
          <w:rFonts w:eastAsia="Arial Unicode MS"/>
          <w:szCs w:val="24"/>
        </w:rPr>
        <w:t xml:space="preserve"> </w:t>
      </w:r>
      <w:r w:rsidR="001D1714" w:rsidRPr="00FE238D">
        <w:rPr>
          <w:rFonts w:eastAsia="Arial Unicode MS"/>
          <w:szCs w:val="24"/>
        </w:rPr>
        <w:t>ir</w:t>
      </w:r>
      <w:r w:rsidR="004D788A" w:rsidRPr="00FE238D">
        <w:rPr>
          <w:rFonts w:eastAsia="Arial Unicode MS"/>
          <w:szCs w:val="24"/>
        </w:rPr>
        <w:t xml:space="preserve"> </w:t>
      </w:r>
      <w:r w:rsidRPr="00FE238D">
        <w:rPr>
          <w:rFonts w:eastAsia="Arial Unicode MS"/>
          <w:szCs w:val="24"/>
        </w:rPr>
        <w:t xml:space="preserve"> pagal </w:t>
      </w:r>
      <w:r w:rsidR="006A37D9" w:rsidRPr="00FE238D">
        <w:rPr>
          <w:szCs w:val="24"/>
        </w:rPr>
        <w:t>Lietuvos žemės ūkio ir kaimo plėtros 2023–2027 m. strateginio plano</w:t>
      </w:r>
      <w:r w:rsidR="006A37D9" w:rsidRPr="00FE238D">
        <w:rPr>
          <w:rFonts w:eastAsia="Arial Unicode MS"/>
          <w:bCs/>
          <w:szCs w:val="24"/>
        </w:rPr>
        <w:t xml:space="preserve"> </w:t>
      </w:r>
      <w:r w:rsidRPr="00FE238D">
        <w:rPr>
          <w:rFonts w:eastAsia="Arial Unicode MS"/>
          <w:bCs/>
          <w:szCs w:val="24"/>
        </w:rPr>
        <w:t xml:space="preserve">(toliau – </w:t>
      </w:r>
      <w:r w:rsidR="006A37D9" w:rsidRPr="00FE238D">
        <w:rPr>
          <w:rFonts w:eastAsia="Arial Unicode MS"/>
          <w:bCs/>
          <w:szCs w:val="24"/>
        </w:rPr>
        <w:t>SP</w:t>
      </w:r>
      <w:r w:rsidRPr="00FE238D">
        <w:rPr>
          <w:rFonts w:eastAsia="Arial Unicode MS"/>
          <w:bCs/>
          <w:szCs w:val="24"/>
        </w:rPr>
        <w:t>)</w:t>
      </w:r>
      <w:r w:rsidRPr="00FE238D">
        <w:rPr>
          <w:rFonts w:eastAsia="Arial Unicode MS"/>
          <w:szCs w:val="24"/>
        </w:rPr>
        <w:t xml:space="preserve"> </w:t>
      </w:r>
      <w:r w:rsidR="006A37D9" w:rsidRPr="00FE238D">
        <w:rPr>
          <w:rFonts w:eastAsia="Arial Unicode MS"/>
          <w:szCs w:val="24"/>
        </w:rPr>
        <w:t xml:space="preserve">intervencines </w:t>
      </w:r>
      <w:r w:rsidRPr="00FE238D">
        <w:rPr>
          <w:rFonts w:eastAsia="Arial Unicode MS"/>
          <w:szCs w:val="24"/>
        </w:rPr>
        <w:t>priemones, ekonominį gyvybingumą apibūdinančius rodiklius bei jų kritines reikšmes.</w:t>
      </w:r>
      <w:r w:rsidR="001D1714" w:rsidRPr="00FE238D">
        <w:rPr>
          <w:rFonts w:eastAsia="Arial Unicode MS"/>
          <w:szCs w:val="24"/>
        </w:rPr>
        <w:t xml:space="preserve"> Taisyklėmis turi vadovautis pareiškėjai, nuo 2023 metų rengdami ir teikdami paramos paraiškas bei įgyvendindami nuo 2023 m. pateiktus projektus, taip pat institucijos, atliekančios paramos paraiškų vertinimą ir projektų įgyvendinimo priežiūrą. </w:t>
      </w:r>
    </w:p>
    <w:p w14:paraId="4EDC0CB0" w14:textId="77777777" w:rsidR="00464DE3" w:rsidRPr="00FE238D" w:rsidRDefault="00194784">
      <w:pPr>
        <w:tabs>
          <w:tab w:val="left" w:pos="1080"/>
        </w:tabs>
        <w:spacing w:line="360" w:lineRule="auto"/>
        <w:ind w:firstLine="720"/>
        <w:jc w:val="both"/>
        <w:rPr>
          <w:szCs w:val="24"/>
        </w:rPr>
      </w:pPr>
      <w:r w:rsidRPr="00FE238D">
        <w:rPr>
          <w:szCs w:val="24"/>
        </w:rPr>
        <w:t>2. Šiose taisyklėse vartojamos sąvokos:</w:t>
      </w:r>
    </w:p>
    <w:p w14:paraId="6ADF88E3" w14:textId="43879240" w:rsidR="00464DE3" w:rsidRPr="00FE238D" w:rsidRDefault="00194784">
      <w:pPr>
        <w:tabs>
          <w:tab w:val="left" w:pos="5103"/>
          <w:tab w:val="left" w:pos="9160"/>
          <w:tab w:val="left" w:pos="10076"/>
          <w:tab w:val="left" w:pos="10992"/>
          <w:tab w:val="left" w:pos="11908"/>
          <w:tab w:val="left" w:pos="12824"/>
          <w:tab w:val="left" w:pos="13740"/>
          <w:tab w:val="left" w:pos="14656"/>
        </w:tabs>
        <w:spacing w:line="360" w:lineRule="auto"/>
        <w:ind w:firstLine="720"/>
        <w:jc w:val="both"/>
        <w:rPr>
          <w:szCs w:val="24"/>
        </w:rPr>
      </w:pPr>
      <w:r w:rsidRPr="00FE238D">
        <w:rPr>
          <w:bCs/>
          <w:szCs w:val="24"/>
        </w:rPr>
        <w:t xml:space="preserve">2.1. </w:t>
      </w:r>
      <w:r w:rsidRPr="00FE238D">
        <w:rPr>
          <w:b/>
          <w:bCs/>
          <w:szCs w:val="24"/>
        </w:rPr>
        <w:t>Ataskaitiniai metai</w:t>
      </w:r>
      <w:r w:rsidRPr="00FE238D">
        <w:rPr>
          <w:szCs w:val="24"/>
        </w:rPr>
        <w:t xml:space="preserve"> – </w:t>
      </w:r>
      <w:bookmarkStart w:id="0" w:name="_Hlk117150417"/>
      <w:r w:rsidRPr="00FE238D">
        <w:rPr>
          <w:szCs w:val="24"/>
        </w:rPr>
        <w:t>finansiniai metai</w:t>
      </w:r>
      <w:r w:rsidR="00240306" w:rsidRPr="00FE238D">
        <w:rPr>
          <w:szCs w:val="24"/>
        </w:rPr>
        <w:t xml:space="preserve"> (metinis ataskaitinis laikotarpis)</w:t>
      </w:r>
      <w:r w:rsidRPr="00FE238D">
        <w:rPr>
          <w:szCs w:val="24"/>
        </w:rPr>
        <w:t>, einantys prieš paramos paraiškos pateikimo metus</w:t>
      </w:r>
      <w:r w:rsidR="00240306" w:rsidRPr="00FE238D">
        <w:rPr>
          <w:szCs w:val="24"/>
        </w:rPr>
        <w:t>, kuriems sudaromas finansinių ataskaitų rinkinys</w:t>
      </w:r>
      <w:r w:rsidRPr="00FE238D">
        <w:rPr>
          <w:szCs w:val="24"/>
        </w:rPr>
        <w:t>.</w:t>
      </w:r>
      <w:bookmarkEnd w:id="0"/>
    </w:p>
    <w:p w14:paraId="695D8A3A" w14:textId="488D7FB8" w:rsidR="00240306" w:rsidRPr="00FE238D" w:rsidRDefault="00236F17">
      <w:pPr>
        <w:tabs>
          <w:tab w:val="left" w:pos="5103"/>
          <w:tab w:val="left" w:pos="9160"/>
          <w:tab w:val="left" w:pos="10076"/>
          <w:tab w:val="left" w:pos="10992"/>
          <w:tab w:val="left" w:pos="11908"/>
          <w:tab w:val="left" w:pos="12824"/>
          <w:tab w:val="left" w:pos="13740"/>
          <w:tab w:val="left" w:pos="14656"/>
        </w:tabs>
        <w:spacing w:line="360" w:lineRule="auto"/>
        <w:ind w:firstLine="720"/>
        <w:jc w:val="both"/>
        <w:rPr>
          <w:b/>
          <w:szCs w:val="24"/>
        </w:rPr>
      </w:pPr>
      <w:r w:rsidRPr="00FE238D">
        <w:rPr>
          <w:szCs w:val="24"/>
        </w:rPr>
        <w:t>2.2</w:t>
      </w:r>
      <w:r w:rsidR="004F0F0B" w:rsidRPr="00FE238D">
        <w:rPr>
          <w:szCs w:val="24"/>
        </w:rPr>
        <w:t>.</w:t>
      </w:r>
      <w:r w:rsidRPr="00FE238D">
        <w:rPr>
          <w:szCs w:val="24"/>
        </w:rPr>
        <w:t xml:space="preserve"> </w:t>
      </w:r>
      <w:r w:rsidR="00240306" w:rsidRPr="00FE238D">
        <w:rPr>
          <w:b/>
          <w:bCs/>
          <w:szCs w:val="24"/>
        </w:rPr>
        <w:t>Praėję ataskaitiniai metai</w:t>
      </w:r>
      <w:r w:rsidR="00C2788A" w:rsidRPr="00FE238D">
        <w:rPr>
          <w:b/>
          <w:bCs/>
          <w:szCs w:val="24"/>
        </w:rPr>
        <w:t xml:space="preserve"> </w:t>
      </w:r>
      <w:r w:rsidR="00C2788A" w:rsidRPr="00FE238D">
        <w:rPr>
          <w:szCs w:val="24"/>
        </w:rPr>
        <w:t>–</w:t>
      </w:r>
      <w:r w:rsidR="00240306" w:rsidRPr="00FE238D">
        <w:rPr>
          <w:szCs w:val="24"/>
        </w:rPr>
        <w:t xml:space="preserve"> finansiniai metai (metinis ataskaitinis laikotarpis), einantys prieš ataskaitinius metus, kuriems sudaromas finansinių ataskaitų rinkinys.</w:t>
      </w:r>
    </w:p>
    <w:p w14:paraId="1C935B36" w14:textId="33C0BC20" w:rsidR="00464DE3" w:rsidRPr="00FE238D" w:rsidRDefault="00194784">
      <w:pPr>
        <w:tabs>
          <w:tab w:val="left" w:pos="5103"/>
          <w:tab w:val="left" w:pos="9160"/>
          <w:tab w:val="left" w:pos="10076"/>
          <w:tab w:val="left" w:pos="10992"/>
          <w:tab w:val="left" w:pos="11908"/>
          <w:tab w:val="left" w:pos="12824"/>
          <w:tab w:val="left" w:pos="13740"/>
          <w:tab w:val="left" w:pos="14656"/>
        </w:tabs>
        <w:spacing w:line="360" w:lineRule="auto"/>
        <w:ind w:firstLine="720"/>
        <w:jc w:val="both"/>
        <w:rPr>
          <w:bCs/>
          <w:szCs w:val="24"/>
        </w:rPr>
      </w:pPr>
      <w:r w:rsidRPr="00FE238D">
        <w:rPr>
          <w:bCs/>
          <w:szCs w:val="24"/>
        </w:rPr>
        <w:t>2.</w:t>
      </w:r>
      <w:r w:rsidR="00236F17" w:rsidRPr="00FE238D">
        <w:rPr>
          <w:bCs/>
          <w:szCs w:val="24"/>
        </w:rPr>
        <w:t>3</w:t>
      </w:r>
      <w:r w:rsidRPr="00FE238D">
        <w:rPr>
          <w:bCs/>
          <w:szCs w:val="24"/>
        </w:rPr>
        <w:t xml:space="preserve">. </w:t>
      </w:r>
      <w:r w:rsidRPr="00FE238D">
        <w:rPr>
          <w:b/>
          <w:bCs/>
          <w:szCs w:val="24"/>
        </w:rPr>
        <w:t>Dotacijos, susijusios su pajamomis</w:t>
      </w:r>
      <w:r w:rsidRPr="00FE238D">
        <w:rPr>
          <w:bCs/>
          <w:szCs w:val="24"/>
        </w:rPr>
        <w:t xml:space="preserve"> – dotacijos, gaunamos ataskaitinio ar praėjusio</w:t>
      </w:r>
      <w:r w:rsidR="008A2854">
        <w:rPr>
          <w:bCs/>
          <w:szCs w:val="24"/>
        </w:rPr>
        <w:t xml:space="preserve"> ataskaitinio</w:t>
      </w:r>
      <w:r w:rsidRPr="00FE238D">
        <w:rPr>
          <w:bCs/>
          <w:szCs w:val="24"/>
        </w:rPr>
        <w:t xml:space="preserve"> laikotarpio išlaidoms ir negautoms pajamoms kompensuoti (tikslinė pagalba, skiriama prekių gamybai arba paslaugų teikimui finansuoti, parduodamų prekių arba teikiamų paslaugų kainai sumažinti, įvairioms programoms remti arba veiklos nuostoliams iš dalies kompensuoti, gamybai skatinti, produkcijos kokybei gerinti, mažų sąnaudų ūkininkavimo sistemoms išlaikyti ir kt.), taip pat visos kitos dotacijos, nepriskirtinos dotacijoms, susijusioms su turtu.</w:t>
      </w:r>
    </w:p>
    <w:p w14:paraId="5C1EEC13" w14:textId="6037E93A" w:rsidR="00464DE3" w:rsidRPr="00FE238D" w:rsidRDefault="00194784">
      <w:pPr>
        <w:tabs>
          <w:tab w:val="left" w:pos="5103"/>
          <w:tab w:val="left" w:pos="9160"/>
          <w:tab w:val="left" w:pos="10076"/>
          <w:tab w:val="left" w:pos="10992"/>
          <w:tab w:val="left" w:pos="11908"/>
          <w:tab w:val="left" w:pos="12824"/>
          <w:tab w:val="left" w:pos="13740"/>
          <w:tab w:val="left" w:pos="14656"/>
        </w:tabs>
        <w:spacing w:line="360" w:lineRule="auto"/>
        <w:ind w:firstLine="720"/>
        <w:jc w:val="both"/>
        <w:rPr>
          <w:szCs w:val="24"/>
        </w:rPr>
      </w:pPr>
      <w:r w:rsidRPr="00FE238D">
        <w:rPr>
          <w:szCs w:val="24"/>
        </w:rPr>
        <w:t>2.</w:t>
      </w:r>
      <w:r w:rsidR="00236F17" w:rsidRPr="00FE238D">
        <w:rPr>
          <w:szCs w:val="24"/>
        </w:rPr>
        <w:t>4</w:t>
      </w:r>
      <w:r w:rsidRPr="00FE238D">
        <w:rPr>
          <w:szCs w:val="24"/>
        </w:rPr>
        <w:t xml:space="preserve">. </w:t>
      </w:r>
      <w:r w:rsidRPr="00FE238D">
        <w:rPr>
          <w:b/>
          <w:szCs w:val="24"/>
        </w:rPr>
        <w:t>Dotacijos, susijusios su turtu</w:t>
      </w:r>
      <w:r w:rsidRPr="00FE238D">
        <w:rPr>
          <w:szCs w:val="24"/>
        </w:rPr>
        <w:t xml:space="preserve"> – dotacijos, gaunamos ilgalaikio turto forma arba skiriamos ilgalaikiam turtui pirkti, statyti arba kitaip įsigyti. </w:t>
      </w:r>
    </w:p>
    <w:p w14:paraId="1FB967C1" w14:textId="36D05969" w:rsidR="000438D8" w:rsidRPr="00FE238D" w:rsidRDefault="000438D8">
      <w:pPr>
        <w:tabs>
          <w:tab w:val="left" w:pos="5103"/>
          <w:tab w:val="left" w:pos="9160"/>
          <w:tab w:val="left" w:pos="10076"/>
          <w:tab w:val="left" w:pos="10992"/>
          <w:tab w:val="left" w:pos="11908"/>
          <w:tab w:val="left" w:pos="12824"/>
          <w:tab w:val="left" w:pos="13740"/>
          <w:tab w:val="left" w:pos="14656"/>
        </w:tabs>
        <w:spacing w:line="360" w:lineRule="auto"/>
        <w:ind w:firstLine="720"/>
        <w:jc w:val="both"/>
        <w:rPr>
          <w:szCs w:val="24"/>
        </w:rPr>
      </w:pPr>
      <w:r w:rsidRPr="00FE238D">
        <w:rPr>
          <w:rStyle w:val="normaltextrun"/>
          <w:color w:val="1F3763"/>
          <w:szCs w:val="24"/>
          <w:shd w:val="clear" w:color="auto" w:fill="FFFFFF"/>
        </w:rPr>
        <w:t>2.</w:t>
      </w:r>
      <w:r w:rsidR="00236F17" w:rsidRPr="00FE238D">
        <w:rPr>
          <w:rStyle w:val="normaltextrun"/>
          <w:color w:val="1F3763"/>
          <w:szCs w:val="24"/>
          <w:shd w:val="clear" w:color="auto" w:fill="FFFFFF"/>
        </w:rPr>
        <w:t>5</w:t>
      </w:r>
      <w:r w:rsidRPr="00FE238D">
        <w:rPr>
          <w:rStyle w:val="normaltextrun"/>
          <w:color w:val="1F3763"/>
          <w:szCs w:val="24"/>
          <w:shd w:val="clear" w:color="auto" w:fill="FFFFFF"/>
        </w:rPr>
        <w:t>.</w:t>
      </w:r>
      <w:r w:rsidR="00ED7897" w:rsidRPr="00FE238D">
        <w:rPr>
          <w:rStyle w:val="normaltextrun"/>
          <w:color w:val="1F3763"/>
          <w:szCs w:val="24"/>
          <w:shd w:val="clear" w:color="auto" w:fill="FFFFFF"/>
        </w:rPr>
        <w:t xml:space="preserve"> </w:t>
      </w:r>
      <w:r w:rsidRPr="00FE238D">
        <w:rPr>
          <w:rStyle w:val="normaltextrun"/>
          <w:b/>
          <w:bCs/>
          <w:szCs w:val="24"/>
          <w:shd w:val="clear" w:color="auto" w:fill="FFFFFF"/>
        </w:rPr>
        <w:t xml:space="preserve">Einamojo likvidumo koeficientas - </w:t>
      </w:r>
      <w:r w:rsidRPr="00FE238D">
        <w:rPr>
          <w:rStyle w:val="normaltextrun"/>
          <w:szCs w:val="24"/>
          <w:shd w:val="clear" w:color="auto" w:fill="FFFFFF"/>
        </w:rPr>
        <w:t>trumpalaikio turto ir trumpalaikių įsipareigojimų santykis.</w:t>
      </w:r>
      <w:r w:rsidRPr="00FE238D">
        <w:rPr>
          <w:rStyle w:val="eop"/>
          <w:szCs w:val="24"/>
          <w:shd w:val="clear" w:color="auto" w:fill="FFFFFF"/>
        </w:rPr>
        <w:t> </w:t>
      </w:r>
    </w:p>
    <w:p w14:paraId="29537D5B" w14:textId="52D65C5C" w:rsidR="00464DE3" w:rsidRPr="00FE238D" w:rsidRDefault="00194784">
      <w:pPr>
        <w:tabs>
          <w:tab w:val="left" w:pos="5103"/>
          <w:tab w:val="left" w:pos="9160"/>
          <w:tab w:val="left" w:pos="10076"/>
          <w:tab w:val="left" w:pos="10992"/>
          <w:tab w:val="left" w:pos="11908"/>
          <w:tab w:val="left" w:pos="12824"/>
          <w:tab w:val="left" w:pos="13740"/>
          <w:tab w:val="left" w:pos="14656"/>
        </w:tabs>
        <w:spacing w:line="360" w:lineRule="auto"/>
        <w:ind w:firstLine="720"/>
        <w:jc w:val="both"/>
        <w:rPr>
          <w:szCs w:val="24"/>
        </w:rPr>
      </w:pPr>
      <w:r w:rsidRPr="00FE238D">
        <w:rPr>
          <w:szCs w:val="24"/>
        </w:rPr>
        <w:t>2.</w:t>
      </w:r>
      <w:r w:rsidR="00236F17" w:rsidRPr="00FE238D">
        <w:rPr>
          <w:szCs w:val="24"/>
        </w:rPr>
        <w:t>6</w:t>
      </w:r>
      <w:r w:rsidRPr="00FE238D">
        <w:rPr>
          <w:szCs w:val="24"/>
        </w:rPr>
        <w:t xml:space="preserve">. </w:t>
      </w:r>
      <w:r w:rsidRPr="00FE238D">
        <w:rPr>
          <w:b/>
          <w:szCs w:val="24"/>
        </w:rPr>
        <w:t>Grynasis pelnas</w:t>
      </w:r>
      <w:r w:rsidRPr="00FE238D">
        <w:rPr>
          <w:szCs w:val="24"/>
        </w:rPr>
        <w:t xml:space="preserve"> – gautų pajamų ir patirtų sąnaudų skirtumas.</w:t>
      </w:r>
    </w:p>
    <w:p w14:paraId="02FCC77B" w14:textId="7CF590CA" w:rsidR="00464DE3" w:rsidRPr="00FE238D" w:rsidRDefault="00194784" w:rsidP="004F1DF1">
      <w:pPr>
        <w:tabs>
          <w:tab w:val="left" w:pos="5103"/>
          <w:tab w:val="left" w:pos="9160"/>
          <w:tab w:val="left" w:pos="10076"/>
          <w:tab w:val="left" w:pos="10992"/>
          <w:tab w:val="left" w:pos="11908"/>
          <w:tab w:val="left" w:pos="12824"/>
          <w:tab w:val="left" w:pos="13740"/>
          <w:tab w:val="left" w:pos="14656"/>
        </w:tabs>
        <w:spacing w:line="360" w:lineRule="auto"/>
        <w:ind w:firstLine="720"/>
        <w:jc w:val="both"/>
        <w:rPr>
          <w:iCs/>
          <w:spacing w:val="-4"/>
          <w:szCs w:val="24"/>
        </w:rPr>
      </w:pPr>
      <w:r w:rsidRPr="00FE238D">
        <w:rPr>
          <w:iCs/>
          <w:spacing w:val="-4"/>
          <w:szCs w:val="24"/>
        </w:rPr>
        <w:t>2.</w:t>
      </w:r>
      <w:r w:rsidR="00236F17" w:rsidRPr="00FE238D">
        <w:rPr>
          <w:iCs/>
          <w:spacing w:val="-4"/>
          <w:szCs w:val="24"/>
        </w:rPr>
        <w:t>7</w:t>
      </w:r>
      <w:r w:rsidRPr="00FE238D">
        <w:rPr>
          <w:iCs/>
          <w:spacing w:val="-4"/>
          <w:szCs w:val="24"/>
        </w:rPr>
        <w:t xml:space="preserve">. </w:t>
      </w:r>
      <w:r w:rsidRPr="00FE238D">
        <w:rPr>
          <w:b/>
          <w:iCs/>
          <w:spacing w:val="-4"/>
          <w:szCs w:val="24"/>
        </w:rPr>
        <w:t>Grynasis pelningumas</w:t>
      </w:r>
      <w:r w:rsidRPr="00FE238D">
        <w:rPr>
          <w:b/>
          <w:spacing w:val="-4"/>
          <w:szCs w:val="24"/>
        </w:rPr>
        <w:t xml:space="preserve"> – </w:t>
      </w:r>
      <w:r w:rsidRPr="00FE238D">
        <w:rPr>
          <w:spacing w:val="-4"/>
          <w:szCs w:val="24"/>
        </w:rPr>
        <w:t>grynojo pelno ir pajamų, įskaitant dotacijas, susijusias su pajamomis, santykis.</w:t>
      </w:r>
      <w:r w:rsidRPr="00FE238D">
        <w:rPr>
          <w:iCs/>
          <w:spacing w:val="-4"/>
          <w:szCs w:val="24"/>
        </w:rPr>
        <w:t xml:space="preserve"> </w:t>
      </w:r>
    </w:p>
    <w:p w14:paraId="16FB97F9" w14:textId="6AE02F3F" w:rsidR="000438D8" w:rsidRPr="00FE238D" w:rsidRDefault="000438D8">
      <w:pPr>
        <w:spacing w:line="372" w:lineRule="auto"/>
        <w:ind w:firstLine="720"/>
        <w:jc w:val="both"/>
        <w:rPr>
          <w:rStyle w:val="eop"/>
          <w:szCs w:val="24"/>
          <w:shd w:val="clear" w:color="auto" w:fill="FFFFFF"/>
        </w:rPr>
      </w:pPr>
      <w:r w:rsidRPr="00FE238D">
        <w:rPr>
          <w:rStyle w:val="normaltextrun"/>
          <w:szCs w:val="24"/>
          <w:shd w:val="clear" w:color="auto" w:fill="FFFFFF"/>
        </w:rPr>
        <w:lastRenderedPageBreak/>
        <w:t>2.</w:t>
      </w:r>
      <w:r w:rsidR="002D08D6" w:rsidRPr="00FE238D">
        <w:rPr>
          <w:rStyle w:val="normaltextrun"/>
          <w:szCs w:val="24"/>
          <w:shd w:val="clear" w:color="auto" w:fill="FFFFFF"/>
          <w:lang w:val="en-US"/>
        </w:rPr>
        <w:t>8</w:t>
      </w:r>
      <w:r w:rsidRPr="00FE238D">
        <w:rPr>
          <w:rStyle w:val="normaltextrun"/>
          <w:szCs w:val="24"/>
          <w:shd w:val="clear" w:color="auto" w:fill="FFFFFF"/>
        </w:rPr>
        <w:t xml:space="preserve">. </w:t>
      </w:r>
      <w:r w:rsidRPr="00FE238D">
        <w:rPr>
          <w:rStyle w:val="normaltextrun"/>
          <w:b/>
          <w:bCs/>
          <w:szCs w:val="24"/>
          <w:shd w:val="clear" w:color="auto" w:fill="FFFFFF"/>
        </w:rPr>
        <w:t xml:space="preserve">Nuosavo kapitalo grąža </w:t>
      </w:r>
      <w:r w:rsidR="002307E4" w:rsidRPr="00FE238D">
        <w:rPr>
          <w:rStyle w:val="normaltextrun"/>
          <w:b/>
          <w:bCs/>
          <w:szCs w:val="24"/>
          <w:shd w:val="clear" w:color="auto" w:fill="FFFFFF"/>
        </w:rPr>
        <w:t>–</w:t>
      </w:r>
      <w:r w:rsidRPr="00FE238D">
        <w:rPr>
          <w:rStyle w:val="normaltextrun"/>
          <w:b/>
          <w:bCs/>
          <w:szCs w:val="24"/>
          <w:shd w:val="clear" w:color="auto" w:fill="FFFFFF"/>
        </w:rPr>
        <w:t xml:space="preserve"> </w:t>
      </w:r>
      <w:r w:rsidRPr="00FE238D">
        <w:rPr>
          <w:rStyle w:val="normaltextrun"/>
          <w:szCs w:val="24"/>
          <w:shd w:val="clear" w:color="auto" w:fill="FFFFFF"/>
        </w:rPr>
        <w:t>grynojo pelno ir nuosavo kapitalo santykis.</w:t>
      </w:r>
      <w:r w:rsidRPr="00FE238D">
        <w:rPr>
          <w:rStyle w:val="eop"/>
          <w:szCs w:val="24"/>
          <w:shd w:val="clear" w:color="auto" w:fill="FFFFFF"/>
        </w:rPr>
        <w:t> </w:t>
      </w:r>
    </w:p>
    <w:p w14:paraId="050DECDB" w14:textId="44C95746" w:rsidR="00464DE3" w:rsidRPr="00FE238D" w:rsidRDefault="009E58DF" w:rsidP="009E58DF">
      <w:pPr>
        <w:tabs>
          <w:tab w:val="left" w:pos="5103"/>
          <w:tab w:val="left" w:pos="9160"/>
          <w:tab w:val="left" w:pos="10076"/>
          <w:tab w:val="left" w:pos="10992"/>
          <w:tab w:val="left" w:pos="11908"/>
          <w:tab w:val="left" w:pos="12824"/>
          <w:tab w:val="left" w:pos="13740"/>
          <w:tab w:val="left" w:pos="14656"/>
        </w:tabs>
        <w:spacing w:line="360" w:lineRule="auto"/>
        <w:jc w:val="both"/>
        <w:rPr>
          <w:spacing w:val="-6"/>
          <w:szCs w:val="24"/>
        </w:rPr>
      </w:pPr>
      <w:bookmarkStart w:id="1" w:name="part_aea3a39930584640a39f7fb791dc8fa8"/>
      <w:bookmarkStart w:id="2" w:name="part_24fd9325cbd5461aa174f5b0bac9c27b"/>
      <w:bookmarkStart w:id="3" w:name="part_d93673de1b5e476290b15fcf4058a633"/>
      <w:bookmarkStart w:id="4" w:name="part_50dd49b082ab4eb7963d0570db010aa6"/>
      <w:bookmarkStart w:id="5" w:name="part_1b2f13a70aa740edadf034b2e41a820d"/>
      <w:bookmarkStart w:id="6" w:name="part_5f3fe6c144754846b5e29255f6f50cbb"/>
      <w:bookmarkStart w:id="7" w:name="part_a882de29fcb646369b51ec2716d60fb8"/>
      <w:bookmarkStart w:id="8" w:name="part_400d485770b34c6780a2c1f2eae5ba77"/>
      <w:bookmarkStart w:id="9" w:name="part_8f59940e6ad94bd78307e1e13883ce72"/>
      <w:bookmarkStart w:id="10" w:name="part_1325b9867dfa4f8aa52eba4684504ffa"/>
      <w:bookmarkEnd w:id="1"/>
      <w:bookmarkEnd w:id="2"/>
      <w:bookmarkEnd w:id="3"/>
      <w:bookmarkEnd w:id="4"/>
      <w:bookmarkEnd w:id="5"/>
      <w:bookmarkEnd w:id="6"/>
      <w:bookmarkEnd w:id="7"/>
      <w:bookmarkEnd w:id="8"/>
      <w:bookmarkEnd w:id="9"/>
      <w:bookmarkEnd w:id="10"/>
      <w:r w:rsidRPr="00FE238D">
        <w:rPr>
          <w:spacing w:val="-6"/>
          <w:szCs w:val="24"/>
        </w:rPr>
        <w:t xml:space="preserve">              </w:t>
      </w:r>
      <w:r w:rsidR="00194784" w:rsidRPr="00FE238D">
        <w:rPr>
          <w:spacing w:val="-6"/>
          <w:szCs w:val="24"/>
        </w:rPr>
        <w:t>2.</w:t>
      </w:r>
      <w:r w:rsidR="002D08D6" w:rsidRPr="00FE238D">
        <w:rPr>
          <w:spacing w:val="-6"/>
          <w:szCs w:val="24"/>
        </w:rPr>
        <w:t>9.</w:t>
      </w:r>
      <w:r w:rsidR="00194784" w:rsidRPr="00FE238D">
        <w:rPr>
          <w:spacing w:val="-6"/>
          <w:szCs w:val="24"/>
        </w:rPr>
        <w:t xml:space="preserve"> </w:t>
      </w:r>
      <w:r w:rsidR="00194784" w:rsidRPr="00FE238D">
        <w:rPr>
          <w:b/>
          <w:spacing w:val="-6"/>
          <w:szCs w:val="24"/>
        </w:rPr>
        <w:t>Paskolų padengimo rodiklis</w:t>
      </w:r>
      <w:r w:rsidR="00194784" w:rsidRPr="00FE238D">
        <w:rPr>
          <w:spacing w:val="-6"/>
          <w:szCs w:val="24"/>
        </w:rPr>
        <w:t xml:space="preserve"> – pagrindinės veiklos pinigų srautų, įskaitant dotacijas, susijusias su pajamomis, ir dotacijų, susijusių su turtu, metinės sumos santykis su grąžintų paskolų, mokėtų lizingo įmokų, sumokėtų palūkanų per metus suma.</w:t>
      </w:r>
    </w:p>
    <w:p w14:paraId="02444DC7" w14:textId="29F68554" w:rsidR="00464DE3" w:rsidRPr="00FE238D" w:rsidRDefault="00194784">
      <w:pPr>
        <w:spacing w:line="372" w:lineRule="auto"/>
        <w:ind w:firstLine="644"/>
        <w:jc w:val="both"/>
        <w:rPr>
          <w:szCs w:val="24"/>
        </w:rPr>
      </w:pPr>
      <w:r w:rsidRPr="00FE238D">
        <w:rPr>
          <w:color w:val="000000"/>
          <w:szCs w:val="24"/>
          <w:shd w:val="clear" w:color="auto" w:fill="FFFFFF"/>
        </w:rPr>
        <w:t>2.</w:t>
      </w:r>
      <w:r w:rsidR="002D08D6" w:rsidRPr="00FE238D">
        <w:rPr>
          <w:color w:val="000000"/>
          <w:szCs w:val="24"/>
          <w:shd w:val="clear" w:color="auto" w:fill="FFFFFF"/>
        </w:rPr>
        <w:t>10.</w:t>
      </w:r>
      <w:r w:rsidRPr="00FE238D">
        <w:rPr>
          <w:color w:val="000000"/>
          <w:szCs w:val="24"/>
          <w:shd w:val="clear" w:color="auto" w:fill="FFFFFF"/>
        </w:rPr>
        <w:t xml:space="preserve"> </w:t>
      </w:r>
      <w:r w:rsidRPr="00FE238D">
        <w:rPr>
          <w:b/>
          <w:color w:val="000000"/>
          <w:szCs w:val="24"/>
          <w:shd w:val="clear" w:color="auto" w:fill="FFFFFF"/>
        </w:rPr>
        <w:t>Projekto p</w:t>
      </w:r>
      <w:r w:rsidRPr="00FE238D">
        <w:rPr>
          <w:b/>
          <w:bCs/>
          <w:color w:val="000000"/>
          <w:szCs w:val="24"/>
          <w:shd w:val="clear" w:color="auto" w:fill="FFFFFF"/>
        </w:rPr>
        <w:t xml:space="preserve">lanuojamasis laikotarpis </w:t>
      </w:r>
      <w:r w:rsidRPr="00FE238D">
        <w:rPr>
          <w:color w:val="000000"/>
          <w:szCs w:val="24"/>
          <w:shd w:val="clear" w:color="auto" w:fill="FFFFFF"/>
        </w:rPr>
        <w:t>– laikotarpis, apimantis paraiškos teikimo, projekto įgyvendinimo ir jo kontrolės laikotarpio metus.</w:t>
      </w:r>
      <w:r w:rsidRPr="00FE238D">
        <w:rPr>
          <w:szCs w:val="24"/>
        </w:rPr>
        <w:t xml:space="preserve"> </w:t>
      </w:r>
    </w:p>
    <w:p w14:paraId="6EE8935A" w14:textId="0CCCD8FB" w:rsidR="00464DE3" w:rsidRPr="00FE238D" w:rsidRDefault="00194784">
      <w:pPr>
        <w:tabs>
          <w:tab w:val="left" w:pos="5103"/>
          <w:tab w:val="left" w:pos="9160"/>
          <w:tab w:val="left" w:pos="10076"/>
          <w:tab w:val="left" w:pos="10992"/>
          <w:tab w:val="left" w:pos="11908"/>
          <w:tab w:val="left" w:pos="12824"/>
          <w:tab w:val="left" w:pos="13740"/>
          <w:tab w:val="left" w:pos="14656"/>
        </w:tabs>
        <w:spacing w:line="360" w:lineRule="auto"/>
        <w:ind w:firstLine="720"/>
        <w:jc w:val="both"/>
        <w:rPr>
          <w:szCs w:val="24"/>
        </w:rPr>
      </w:pPr>
      <w:r w:rsidRPr="00FE238D">
        <w:rPr>
          <w:szCs w:val="24"/>
        </w:rPr>
        <w:t>2.</w:t>
      </w:r>
      <w:r w:rsidR="002D08D6" w:rsidRPr="00FE238D">
        <w:rPr>
          <w:szCs w:val="24"/>
        </w:rPr>
        <w:t>11.</w:t>
      </w:r>
      <w:r w:rsidRPr="00FE238D">
        <w:rPr>
          <w:szCs w:val="24"/>
        </w:rPr>
        <w:t xml:space="preserve"> </w:t>
      </w:r>
      <w:r w:rsidRPr="00FE238D">
        <w:rPr>
          <w:b/>
          <w:szCs w:val="24"/>
        </w:rPr>
        <w:t>Projekto įgyvendinimo pradžia</w:t>
      </w:r>
      <w:r w:rsidRPr="00FE238D">
        <w:rPr>
          <w:szCs w:val="24"/>
        </w:rPr>
        <w:t xml:space="preserve"> – paraiškos užregistravimo Nacionalinėje mokėjimo agentūroje prie Žemės ūkio ministerijos data. </w:t>
      </w:r>
    </w:p>
    <w:p w14:paraId="6B69E23F" w14:textId="56F93D76" w:rsidR="00464DE3" w:rsidRPr="00FE238D" w:rsidRDefault="00194784">
      <w:pPr>
        <w:tabs>
          <w:tab w:val="left" w:pos="5103"/>
          <w:tab w:val="left" w:pos="9160"/>
          <w:tab w:val="left" w:pos="10076"/>
          <w:tab w:val="left" w:pos="10992"/>
          <w:tab w:val="left" w:pos="11908"/>
          <w:tab w:val="left" w:pos="12824"/>
          <w:tab w:val="left" w:pos="13740"/>
          <w:tab w:val="left" w:pos="14656"/>
        </w:tabs>
        <w:spacing w:line="360" w:lineRule="auto"/>
        <w:ind w:firstLine="720"/>
        <w:jc w:val="both"/>
        <w:rPr>
          <w:szCs w:val="24"/>
        </w:rPr>
      </w:pPr>
      <w:r w:rsidRPr="00FE238D">
        <w:rPr>
          <w:szCs w:val="24"/>
        </w:rPr>
        <w:t>2.</w:t>
      </w:r>
      <w:r w:rsidR="002D08D6" w:rsidRPr="00FE238D">
        <w:rPr>
          <w:szCs w:val="24"/>
        </w:rPr>
        <w:t>12.</w:t>
      </w:r>
      <w:r w:rsidRPr="00FE238D">
        <w:rPr>
          <w:szCs w:val="24"/>
        </w:rPr>
        <w:t xml:space="preserve"> </w:t>
      </w:r>
      <w:r w:rsidRPr="00FE238D">
        <w:rPr>
          <w:b/>
          <w:szCs w:val="24"/>
        </w:rPr>
        <w:t>Projekto įgyvendinimo pabaiga</w:t>
      </w:r>
      <w:r w:rsidRPr="00FE238D">
        <w:rPr>
          <w:szCs w:val="24"/>
        </w:rPr>
        <w:t xml:space="preserve"> – paskutinio mokėjimo prašymo ir galutinės projekto įgyvendinimo ataskaitos pateikimo Nacionalinei mokėjimo agentūrai prie Žemės ūkio ministerijos data. </w:t>
      </w:r>
    </w:p>
    <w:p w14:paraId="58198325" w14:textId="13A928EA" w:rsidR="00464DE3" w:rsidRPr="00FE238D" w:rsidRDefault="009E58DF" w:rsidP="002D08D6">
      <w:pPr>
        <w:tabs>
          <w:tab w:val="left" w:pos="5103"/>
          <w:tab w:val="left" w:pos="9160"/>
          <w:tab w:val="left" w:pos="10076"/>
          <w:tab w:val="left" w:pos="10992"/>
          <w:tab w:val="left" w:pos="11908"/>
          <w:tab w:val="left" w:pos="12824"/>
          <w:tab w:val="left" w:pos="13740"/>
          <w:tab w:val="left" w:pos="14656"/>
        </w:tabs>
        <w:spacing w:line="360" w:lineRule="auto"/>
        <w:jc w:val="both"/>
        <w:rPr>
          <w:spacing w:val="-4"/>
          <w:szCs w:val="24"/>
        </w:rPr>
      </w:pPr>
      <w:r w:rsidRPr="00FE238D">
        <w:rPr>
          <w:szCs w:val="24"/>
        </w:rPr>
        <w:t xml:space="preserve">             </w:t>
      </w:r>
      <w:r w:rsidR="00194784" w:rsidRPr="00FE238D">
        <w:rPr>
          <w:spacing w:val="-4"/>
          <w:szCs w:val="24"/>
        </w:rPr>
        <w:t>2.</w:t>
      </w:r>
      <w:r w:rsidR="002D08D6" w:rsidRPr="00FE238D">
        <w:rPr>
          <w:spacing w:val="-4"/>
          <w:szCs w:val="24"/>
        </w:rPr>
        <w:t>13</w:t>
      </w:r>
      <w:r w:rsidR="00194784" w:rsidRPr="00FE238D">
        <w:rPr>
          <w:spacing w:val="-4"/>
          <w:szCs w:val="24"/>
        </w:rPr>
        <w:t xml:space="preserve">. </w:t>
      </w:r>
      <w:r w:rsidR="00194784" w:rsidRPr="00FE238D">
        <w:rPr>
          <w:b/>
          <w:spacing w:val="-4"/>
          <w:szCs w:val="24"/>
        </w:rPr>
        <w:t>Skolos rodiklis</w:t>
      </w:r>
      <w:r w:rsidR="00194784" w:rsidRPr="00FE238D">
        <w:rPr>
          <w:spacing w:val="-4"/>
          <w:szCs w:val="24"/>
        </w:rPr>
        <w:t xml:space="preserve"> – ilgalaikių ir trumpalaikių skolų (mokėtinų sumų ir įsipareigojimų) santykis su turtu.</w:t>
      </w:r>
    </w:p>
    <w:p w14:paraId="14378B9E" w14:textId="639C2178" w:rsidR="00BD718E" w:rsidRPr="00FE238D" w:rsidRDefault="00BD718E" w:rsidP="00953AB5">
      <w:pPr>
        <w:overflowPunct w:val="0"/>
        <w:spacing w:line="360" w:lineRule="auto"/>
        <w:ind w:firstLine="720"/>
        <w:jc w:val="both"/>
        <w:textAlignment w:val="baseline"/>
        <w:rPr>
          <w:szCs w:val="24"/>
        </w:rPr>
      </w:pPr>
      <w:r w:rsidRPr="00FE238D">
        <w:rPr>
          <w:color w:val="000000"/>
          <w:szCs w:val="24"/>
          <w:shd w:val="clear" w:color="auto" w:fill="FFFFFF"/>
        </w:rPr>
        <w:t xml:space="preserve">Kitos šiose taisyklėse vartojamos sąvokos apibrėžtos </w:t>
      </w:r>
      <w:r w:rsidR="00574344" w:rsidRPr="00FE238D">
        <w:rPr>
          <w:color w:val="000000"/>
          <w:szCs w:val="24"/>
          <w:shd w:val="clear" w:color="auto" w:fill="FFFFFF"/>
        </w:rPr>
        <w:t>Lietuvos kaimo plėtros 2014–2020 metų programos administravimo  taisyklėse, patvirtintose Lietuvos Respublikos žemės ūkio ministro 2014 m. rugpjūčio 26 d. įsakymu Nr. 3D-507 „Dėl Lietuvos kaimo plėtros 2014–2020 metų programos administravimo taisyklių patvirtinimo“</w:t>
      </w:r>
      <w:r w:rsidR="002D08D6" w:rsidRPr="00FE238D">
        <w:rPr>
          <w:color w:val="000000"/>
          <w:szCs w:val="24"/>
          <w:shd w:val="clear" w:color="auto" w:fill="FFFFFF"/>
        </w:rPr>
        <w:t xml:space="preserve">(taikoma Programos </w:t>
      </w:r>
      <w:r w:rsidR="002D08D6" w:rsidRPr="00FE238D">
        <w:rPr>
          <w:color w:val="000000"/>
          <w:szCs w:val="24"/>
        </w:rPr>
        <w:t>priemonėms ir (ar) veiklos sritims)</w:t>
      </w:r>
      <w:r w:rsidR="00574344" w:rsidRPr="00FE238D">
        <w:rPr>
          <w:color w:val="000000"/>
          <w:szCs w:val="24"/>
          <w:shd w:val="clear" w:color="auto" w:fill="FFFFFF"/>
        </w:rPr>
        <w:t>,</w:t>
      </w:r>
      <w:r w:rsidRPr="00FE238D">
        <w:rPr>
          <w:bCs/>
          <w:szCs w:val="24"/>
        </w:rPr>
        <w:t>Lietuvos žemės ūkio ir kaimo plėtros 2023–2027 metų strateginio plano administravimo</w:t>
      </w:r>
      <w:r w:rsidRPr="00FE238D">
        <w:rPr>
          <w:b/>
          <w:szCs w:val="24"/>
        </w:rPr>
        <w:t xml:space="preserve"> </w:t>
      </w:r>
      <w:r w:rsidRPr="00FE238D">
        <w:rPr>
          <w:color w:val="000000"/>
          <w:szCs w:val="24"/>
          <w:shd w:val="clear" w:color="auto" w:fill="FFFFFF"/>
        </w:rPr>
        <w:t xml:space="preserve">taisyklėse, patvirtintose Lietuvos Respublikos žemės ūkio ministro 2022 m. gruodžio </w:t>
      </w:r>
      <w:r w:rsidRPr="00FE238D">
        <w:rPr>
          <w:color w:val="000000"/>
          <w:szCs w:val="24"/>
          <w:highlight w:val="yellow"/>
          <w:shd w:val="clear" w:color="auto" w:fill="FFFFFF"/>
        </w:rPr>
        <w:t>XX d. įsakymu Nr. 3D-XX „Dėl XXXXXXXXXXXXXXXX</w:t>
      </w:r>
      <w:r w:rsidR="002D08D6" w:rsidRPr="00FE238D">
        <w:rPr>
          <w:color w:val="000000"/>
          <w:szCs w:val="24"/>
          <w:shd w:val="clear" w:color="auto" w:fill="FFFFFF"/>
        </w:rPr>
        <w:t xml:space="preserve"> (taikoma SP intervencinėms priemonėms)</w:t>
      </w:r>
      <w:r w:rsidRPr="00FE238D">
        <w:rPr>
          <w:color w:val="000000"/>
          <w:szCs w:val="24"/>
          <w:shd w:val="clear" w:color="auto" w:fill="FFFFFF"/>
        </w:rPr>
        <w:t>ir kituose Lietuvos Respublikos ir ES teisės aktuose.</w:t>
      </w:r>
    </w:p>
    <w:p w14:paraId="1A5825CE" w14:textId="7F952028" w:rsidR="00464DE3" w:rsidRPr="00FE238D" w:rsidRDefault="009E58DF">
      <w:pPr>
        <w:tabs>
          <w:tab w:val="left" w:pos="5103"/>
          <w:tab w:val="left" w:pos="9160"/>
          <w:tab w:val="left" w:pos="10076"/>
          <w:tab w:val="left" w:pos="10992"/>
          <w:tab w:val="left" w:pos="11908"/>
          <w:tab w:val="left" w:pos="12824"/>
          <w:tab w:val="left" w:pos="13740"/>
          <w:tab w:val="left" w:pos="14656"/>
        </w:tabs>
        <w:jc w:val="center"/>
        <w:outlineLvl w:val="1"/>
        <w:rPr>
          <w:rFonts w:eastAsia="Arial Unicode MS"/>
          <w:b/>
          <w:szCs w:val="24"/>
        </w:rPr>
      </w:pPr>
      <w:r w:rsidRPr="00FE238D">
        <w:rPr>
          <w:rFonts w:eastAsia="Arial Unicode MS"/>
          <w:b/>
          <w:szCs w:val="24"/>
        </w:rPr>
        <w:br/>
        <w:t>I</w:t>
      </w:r>
      <w:r w:rsidR="00194784" w:rsidRPr="00FE238D">
        <w:rPr>
          <w:rFonts w:eastAsia="Arial Unicode MS"/>
          <w:b/>
          <w:szCs w:val="24"/>
        </w:rPr>
        <w:t xml:space="preserve">I </w:t>
      </w:r>
      <w:r w:rsidR="00194784" w:rsidRPr="00FE238D">
        <w:rPr>
          <w:b/>
          <w:bCs/>
          <w:szCs w:val="24"/>
        </w:rPr>
        <w:t>SKYRIUS</w:t>
      </w:r>
      <w:r w:rsidR="00194784" w:rsidRPr="00FE238D">
        <w:rPr>
          <w:rFonts w:eastAsia="Arial Unicode MS"/>
          <w:b/>
          <w:szCs w:val="24"/>
        </w:rPr>
        <w:t xml:space="preserve"> </w:t>
      </w:r>
    </w:p>
    <w:p w14:paraId="42AF039D" w14:textId="77777777" w:rsidR="00464DE3" w:rsidRPr="00FE238D" w:rsidRDefault="00194784">
      <w:pPr>
        <w:tabs>
          <w:tab w:val="left" w:pos="5103"/>
          <w:tab w:val="left" w:pos="9160"/>
          <w:tab w:val="left" w:pos="10076"/>
          <w:tab w:val="left" w:pos="10992"/>
          <w:tab w:val="left" w:pos="11908"/>
          <w:tab w:val="left" w:pos="12824"/>
          <w:tab w:val="left" w:pos="13740"/>
          <w:tab w:val="left" w:pos="14656"/>
        </w:tabs>
        <w:jc w:val="center"/>
        <w:rPr>
          <w:rFonts w:eastAsia="Arial Unicode MS"/>
          <w:b/>
          <w:szCs w:val="24"/>
        </w:rPr>
      </w:pPr>
      <w:r w:rsidRPr="00FE238D">
        <w:rPr>
          <w:rFonts w:eastAsia="Arial Unicode MS"/>
          <w:b/>
          <w:szCs w:val="24"/>
        </w:rPr>
        <w:t>EKONOMINĮ GYVYBINGUMĄ APIBŪDINANTYS RODIKLIAI</w:t>
      </w:r>
    </w:p>
    <w:p w14:paraId="4F2A6537" w14:textId="77777777" w:rsidR="00464DE3" w:rsidRPr="00FE238D" w:rsidRDefault="00464DE3">
      <w:pPr>
        <w:tabs>
          <w:tab w:val="left" w:pos="5103"/>
          <w:tab w:val="left" w:pos="9160"/>
          <w:tab w:val="left" w:pos="10076"/>
          <w:tab w:val="left" w:pos="10992"/>
          <w:tab w:val="left" w:pos="11908"/>
          <w:tab w:val="left" w:pos="12824"/>
          <w:tab w:val="left" w:pos="13740"/>
          <w:tab w:val="left" w:pos="14656"/>
        </w:tabs>
        <w:jc w:val="center"/>
        <w:rPr>
          <w:bCs/>
          <w:szCs w:val="24"/>
        </w:rPr>
      </w:pPr>
    </w:p>
    <w:p w14:paraId="2879DE40" w14:textId="77777777" w:rsidR="00464DE3" w:rsidRPr="00FE238D" w:rsidRDefault="00194784">
      <w:pPr>
        <w:overflowPunct w:val="0"/>
        <w:spacing w:line="372" w:lineRule="auto"/>
        <w:ind w:firstLine="720"/>
        <w:jc w:val="both"/>
        <w:textAlignment w:val="baseline"/>
        <w:rPr>
          <w:bCs/>
          <w:szCs w:val="24"/>
        </w:rPr>
      </w:pPr>
      <w:r w:rsidRPr="00FE238D">
        <w:rPr>
          <w:bCs/>
          <w:szCs w:val="24"/>
        </w:rPr>
        <w:t>3. Grynasis pelningumas:</w:t>
      </w:r>
    </w:p>
    <w:p w14:paraId="280E907D" w14:textId="485CBC43" w:rsidR="00464DE3" w:rsidRPr="00FE238D" w:rsidRDefault="00871D7B" w:rsidP="00D4676A">
      <w:pPr>
        <w:tabs>
          <w:tab w:val="left" w:pos="7380"/>
        </w:tabs>
        <w:overflowPunct w:val="0"/>
        <w:ind w:firstLine="1260"/>
        <w:jc w:val="both"/>
        <w:textAlignment w:val="baseline"/>
        <w:rPr>
          <w:szCs w:val="24"/>
        </w:rPr>
      </w:pP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gp</m:t>
            </m:r>
          </m:sub>
        </m:sSub>
        <m:r>
          <w:rPr>
            <w:rFonts w:ascii="Cambria Math" w:hAnsi="Cambria Math"/>
            <w:szCs w:val="24"/>
          </w:rPr>
          <m:t>=</m:t>
        </m:r>
        <m:f>
          <m:fPr>
            <m:ctrlPr>
              <w:rPr>
                <w:rFonts w:ascii="Cambria Math" w:hAnsi="Cambria Math"/>
                <w:i/>
                <w:szCs w:val="24"/>
              </w:rPr>
            </m:ctrlPr>
          </m:fPr>
          <m:num>
            <m:r>
              <w:rPr>
                <w:rFonts w:ascii="Cambria Math" w:hAnsi="Cambria Math"/>
                <w:szCs w:val="24"/>
              </w:rPr>
              <m:t>GP</m:t>
            </m:r>
          </m:num>
          <m:den>
            <m:r>
              <w:rPr>
                <w:rFonts w:ascii="Cambria Math" w:hAnsi="Cambria Math"/>
                <w:szCs w:val="24"/>
              </w:rPr>
              <m:t>PP</m:t>
            </m:r>
            <m:r>
              <w:rPr>
                <w:rFonts w:ascii="Cambria Math" w:hAnsi="Cambria Math"/>
                <w:szCs w:val="24"/>
              </w:rPr>
              <m:t>+</m:t>
            </m:r>
            <m:r>
              <w:rPr>
                <w:rFonts w:ascii="Cambria Math" w:hAnsi="Cambria Math"/>
                <w:szCs w:val="24"/>
              </w:rPr>
              <m:t>DP</m:t>
            </m:r>
          </m:den>
        </m:f>
        <m:r>
          <w:rPr>
            <w:rFonts w:ascii="Cambria Math" w:hAnsi="Cambria Math"/>
            <w:szCs w:val="24"/>
          </w:rPr>
          <m:t>⋅100,</m:t>
        </m:r>
      </m:oMath>
      <w:r w:rsidR="00D4676A" w:rsidRPr="00FE238D">
        <w:rPr>
          <w:szCs w:val="24"/>
        </w:rPr>
        <w:t xml:space="preserve"> proc.</w:t>
      </w:r>
      <w:r w:rsidR="00D4676A" w:rsidRPr="00FE238D">
        <w:rPr>
          <w:szCs w:val="24"/>
        </w:rPr>
        <w:tab/>
        <w:t>(1)</w:t>
      </w:r>
    </w:p>
    <w:p w14:paraId="51C9D1B1" w14:textId="77777777" w:rsidR="00464DE3" w:rsidRPr="00FE238D" w:rsidRDefault="00464DE3">
      <w:pPr>
        <w:overflowPunct w:val="0"/>
        <w:jc w:val="both"/>
        <w:textAlignment w:val="baseline"/>
        <w:rPr>
          <w:szCs w:val="24"/>
        </w:rPr>
      </w:pPr>
    </w:p>
    <w:p w14:paraId="467E5BAD" w14:textId="77777777" w:rsidR="00464DE3" w:rsidRPr="00FE238D" w:rsidRDefault="00194784">
      <w:pPr>
        <w:overflowPunct w:val="0"/>
        <w:spacing w:line="360" w:lineRule="auto"/>
        <w:ind w:firstLine="720"/>
        <w:jc w:val="both"/>
        <w:textAlignment w:val="baseline"/>
        <w:rPr>
          <w:szCs w:val="24"/>
        </w:rPr>
      </w:pPr>
      <w:r w:rsidRPr="00FE238D">
        <w:rPr>
          <w:szCs w:val="24"/>
        </w:rPr>
        <w:t xml:space="preserve">čia:    </w:t>
      </w:r>
      <w:r w:rsidRPr="00FE238D">
        <w:rPr>
          <w:i/>
          <w:szCs w:val="24"/>
        </w:rPr>
        <w:t>GP</w:t>
      </w:r>
      <w:r w:rsidRPr="00FE238D">
        <w:rPr>
          <w:szCs w:val="24"/>
        </w:rPr>
        <w:t xml:space="preserve"> – grynasis pelnas eurais; </w:t>
      </w:r>
    </w:p>
    <w:p w14:paraId="788FD6A8" w14:textId="77777777" w:rsidR="00464DE3" w:rsidRPr="00FE238D" w:rsidRDefault="00194784">
      <w:pPr>
        <w:overflowPunct w:val="0"/>
        <w:spacing w:line="360" w:lineRule="auto"/>
        <w:ind w:firstLine="1296"/>
        <w:jc w:val="both"/>
        <w:textAlignment w:val="baseline"/>
        <w:rPr>
          <w:szCs w:val="24"/>
        </w:rPr>
      </w:pPr>
      <w:r w:rsidRPr="00FE238D">
        <w:rPr>
          <w:i/>
          <w:szCs w:val="24"/>
        </w:rPr>
        <w:t>PP</w:t>
      </w:r>
      <w:r w:rsidRPr="00FE238D">
        <w:rPr>
          <w:szCs w:val="24"/>
        </w:rPr>
        <w:t xml:space="preserve"> – pardavimo pajamos eurais;</w:t>
      </w:r>
    </w:p>
    <w:p w14:paraId="412AF0EE" w14:textId="77777777" w:rsidR="00464DE3" w:rsidRPr="00FE238D" w:rsidRDefault="00194784">
      <w:pPr>
        <w:overflowPunct w:val="0"/>
        <w:spacing w:line="360" w:lineRule="auto"/>
        <w:ind w:firstLine="1296"/>
        <w:jc w:val="both"/>
        <w:textAlignment w:val="baseline"/>
        <w:rPr>
          <w:szCs w:val="24"/>
        </w:rPr>
      </w:pPr>
      <w:r w:rsidRPr="00FE238D">
        <w:rPr>
          <w:i/>
          <w:szCs w:val="24"/>
        </w:rPr>
        <w:t>DP</w:t>
      </w:r>
      <w:r w:rsidRPr="00FE238D">
        <w:rPr>
          <w:szCs w:val="24"/>
        </w:rPr>
        <w:t xml:space="preserve"> – dotacijos, susijusios su pajamomis, eurais. </w:t>
      </w:r>
    </w:p>
    <w:p w14:paraId="626DE52D" w14:textId="5417D35A" w:rsidR="00574C76" w:rsidRPr="009E0AB5" w:rsidRDefault="00574C76" w:rsidP="00574C76">
      <w:pPr>
        <w:spacing w:line="372" w:lineRule="atLeast"/>
        <w:ind w:firstLine="720"/>
        <w:jc w:val="both"/>
        <w:rPr>
          <w:color w:val="000000"/>
          <w:szCs w:val="24"/>
          <w:lang w:eastAsia="lt-LT"/>
        </w:rPr>
      </w:pPr>
      <w:r>
        <w:rPr>
          <w:color w:val="000000"/>
          <w:sz w:val="27"/>
          <w:szCs w:val="27"/>
          <w:lang w:eastAsia="lt-LT"/>
        </w:rPr>
        <w:t>4</w:t>
      </w:r>
      <w:r w:rsidRPr="009E0AB5">
        <w:rPr>
          <w:color w:val="000000"/>
          <w:szCs w:val="24"/>
          <w:lang w:eastAsia="lt-LT"/>
        </w:rPr>
        <w:t>. Grynasis pelnas:</w:t>
      </w:r>
    </w:p>
    <w:p w14:paraId="2CFDE92F" w14:textId="5DE22B76" w:rsidR="00574C76" w:rsidRPr="009E0AB5" w:rsidRDefault="00574C76" w:rsidP="00574C76">
      <w:pPr>
        <w:spacing w:line="372" w:lineRule="atLeast"/>
        <w:ind w:firstLine="709"/>
        <w:jc w:val="both"/>
        <w:rPr>
          <w:color w:val="000000"/>
          <w:szCs w:val="24"/>
          <w:lang w:eastAsia="lt-LT"/>
        </w:rPr>
      </w:pPr>
      <w:bookmarkStart w:id="11" w:name="part_77b405a700ae4d6698c46383ec7ddc3b"/>
      <w:bookmarkEnd w:id="11"/>
      <w:r w:rsidRPr="009E0AB5">
        <w:rPr>
          <w:color w:val="000000"/>
          <w:szCs w:val="24"/>
          <w:lang w:eastAsia="lt-LT"/>
        </w:rPr>
        <w:t>4</w:t>
      </w:r>
      <w:r w:rsidRPr="009E0AB5">
        <w:rPr>
          <w:color w:val="000000"/>
          <w:szCs w:val="24"/>
          <w:vertAlign w:val="superscript"/>
          <w:lang w:eastAsia="lt-LT"/>
        </w:rPr>
        <w:t> </w:t>
      </w:r>
      <w:r w:rsidRPr="009E0AB5">
        <w:rPr>
          <w:color w:val="000000"/>
          <w:szCs w:val="24"/>
          <w:lang w:eastAsia="lt-LT"/>
        </w:rPr>
        <w:t>.1. Ūkio subjektams, prašantiems paramos pagal Programos priemonės „Ūkio ir verslo plėtra“ veiklos sritį „Parama smulkiesiems ūkiams“, kurie tvarko dvejybinę buhalterinę apskaitą, grynasis pelnas apskaičiuojamas pagal formulę:</w:t>
      </w:r>
    </w:p>
    <w:p w14:paraId="23E770E4" w14:textId="325833D8" w:rsidR="00574C76" w:rsidRPr="009E0AB5" w:rsidRDefault="00574C76" w:rsidP="00574C76">
      <w:pPr>
        <w:spacing w:line="372" w:lineRule="atLeast"/>
        <w:ind w:firstLine="709"/>
        <w:jc w:val="both"/>
        <w:rPr>
          <w:color w:val="000000"/>
          <w:szCs w:val="24"/>
          <w:lang w:eastAsia="lt-LT"/>
        </w:rPr>
      </w:pPr>
      <w:r w:rsidRPr="008A2854">
        <w:rPr>
          <w:i/>
          <w:iCs/>
          <w:color w:val="000000"/>
          <w:szCs w:val="24"/>
          <w:lang w:eastAsia="lt-LT"/>
        </w:rPr>
        <w:t>GP =P + DP – S</w:t>
      </w:r>
      <w:r w:rsidRPr="009E0AB5">
        <w:rPr>
          <w:color w:val="000000"/>
          <w:szCs w:val="24"/>
          <w:lang w:eastAsia="lt-LT"/>
        </w:rPr>
        <w:t>, (eurais)                                                                        (</w:t>
      </w:r>
      <w:r w:rsidR="006B7F86" w:rsidRPr="009E0AB5">
        <w:rPr>
          <w:color w:val="000000"/>
          <w:szCs w:val="24"/>
          <w:lang w:eastAsia="lt-LT"/>
        </w:rPr>
        <w:t>2</w:t>
      </w:r>
      <w:r w:rsidRPr="009E0AB5">
        <w:rPr>
          <w:color w:val="000000"/>
          <w:szCs w:val="24"/>
          <w:lang w:eastAsia="lt-LT"/>
        </w:rPr>
        <w:t>)</w:t>
      </w:r>
    </w:p>
    <w:p w14:paraId="00E292E1" w14:textId="77777777" w:rsidR="00574C76" w:rsidRPr="009E0AB5" w:rsidRDefault="00574C76" w:rsidP="00574C76">
      <w:pPr>
        <w:spacing w:line="372" w:lineRule="atLeast"/>
        <w:ind w:firstLine="709"/>
        <w:jc w:val="both"/>
        <w:rPr>
          <w:color w:val="000000"/>
          <w:szCs w:val="24"/>
          <w:lang w:eastAsia="lt-LT"/>
        </w:rPr>
      </w:pPr>
      <w:r w:rsidRPr="009E0AB5">
        <w:rPr>
          <w:color w:val="000000"/>
          <w:szCs w:val="24"/>
          <w:lang w:eastAsia="lt-LT"/>
        </w:rPr>
        <w:t xml:space="preserve">čia: </w:t>
      </w:r>
      <w:r w:rsidRPr="008A2854">
        <w:rPr>
          <w:i/>
          <w:iCs/>
          <w:color w:val="000000"/>
          <w:szCs w:val="24"/>
          <w:lang w:eastAsia="lt-LT"/>
        </w:rPr>
        <w:t>GP</w:t>
      </w:r>
      <w:r w:rsidRPr="009E0AB5">
        <w:rPr>
          <w:color w:val="000000"/>
          <w:szCs w:val="24"/>
          <w:lang w:eastAsia="lt-LT"/>
        </w:rPr>
        <w:t xml:space="preserve"> – grynasis pelnas, eurais;</w:t>
      </w:r>
    </w:p>
    <w:p w14:paraId="0F29701F" w14:textId="77777777" w:rsidR="00574C76" w:rsidRPr="009E0AB5" w:rsidRDefault="00574C76" w:rsidP="00574C76">
      <w:pPr>
        <w:spacing w:line="372" w:lineRule="atLeast"/>
        <w:ind w:firstLine="709"/>
        <w:jc w:val="both"/>
        <w:rPr>
          <w:color w:val="000000"/>
          <w:szCs w:val="24"/>
          <w:lang w:eastAsia="lt-LT"/>
        </w:rPr>
      </w:pPr>
      <w:r w:rsidRPr="008A2854">
        <w:rPr>
          <w:i/>
          <w:iCs/>
          <w:color w:val="000000"/>
          <w:szCs w:val="24"/>
          <w:lang w:eastAsia="lt-LT"/>
        </w:rPr>
        <w:lastRenderedPageBreak/>
        <w:t xml:space="preserve">P </w:t>
      </w:r>
      <w:r w:rsidRPr="009E0AB5">
        <w:rPr>
          <w:color w:val="000000"/>
          <w:szCs w:val="24"/>
          <w:lang w:eastAsia="lt-LT"/>
        </w:rPr>
        <w:t>– gautos pajamos, eurais;</w:t>
      </w:r>
    </w:p>
    <w:p w14:paraId="43BF1973" w14:textId="77777777" w:rsidR="00574C76" w:rsidRPr="009E0AB5" w:rsidRDefault="00574C76" w:rsidP="00574C76">
      <w:pPr>
        <w:spacing w:line="372" w:lineRule="atLeast"/>
        <w:ind w:firstLine="709"/>
        <w:jc w:val="both"/>
        <w:rPr>
          <w:color w:val="000000"/>
          <w:szCs w:val="24"/>
          <w:lang w:eastAsia="lt-LT"/>
        </w:rPr>
      </w:pPr>
      <w:r w:rsidRPr="008A2854">
        <w:rPr>
          <w:i/>
          <w:iCs/>
          <w:color w:val="000000"/>
          <w:szCs w:val="24"/>
          <w:lang w:eastAsia="lt-LT"/>
        </w:rPr>
        <w:t>DP</w:t>
      </w:r>
      <w:r w:rsidRPr="009E0AB5">
        <w:rPr>
          <w:color w:val="000000"/>
          <w:szCs w:val="24"/>
          <w:lang w:eastAsia="lt-LT"/>
        </w:rPr>
        <w:t xml:space="preserve"> – dotacijos, susijusios su pajamomis, eurais;</w:t>
      </w:r>
    </w:p>
    <w:p w14:paraId="15401AFF" w14:textId="77777777" w:rsidR="00574C76" w:rsidRPr="009E0AB5" w:rsidRDefault="00574C76" w:rsidP="00574C76">
      <w:pPr>
        <w:spacing w:line="372" w:lineRule="atLeast"/>
        <w:ind w:firstLine="709"/>
        <w:jc w:val="both"/>
        <w:rPr>
          <w:color w:val="000000"/>
          <w:szCs w:val="24"/>
          <w:lang w:eastAsia="lt-LT"/>
        </w:rPr>
      </w:pPr>
      <w:r w:rsidRPr="008A2854">
        <w:rPr>
          <w:i/>
          <w:iCs/>
          <w:color w:val="000000"/>
          <w:szCs w:val="24"/>
          <w:lang w:eastAsia="lt-LT"/>
        </w:rPr>
        <w:t>S</w:t>
      </w:r>
      <w:r w:rsidRPr="009E0AB5">
        <w:rPr>
          <w:color w:val="000000"/>
          <w:szCs w:val="24"/>
          <w:lang w:eastAsia="lt-LT"/>
        </w:rPr>
        <w:t xml:space="preserve"> – patirtos sąnaudos, eurais.</w:t>
      </w:r>
    </w:p>
    <w:p w14:paraId="57586C12" w14:textId="5EB79749" w:rsidR="00574C76" w:rsidRPr="009E0AB5" w:rsidRDefault="006B7F86" w:rsidP="00574C76">
      <w:pPr>
        <w:spacing w:line="372" w:lineRule="atLeast"/>
        <w:ind w:firstLine="720"/>
        <w:jc w:val="both"/>
        <w:rPr>
          <w:color w:val="000000"/>
          <w:szCs w:val="24"/>
          <w:lang w:eastAsia="lt-LT"/>
        </w:rPr>
      </w:pPr>
      <w:bookmarkStart w:id="12" w:name="part_3fd9d0cd5f87418ba3865191f5e55bd6"/>
      <w:bookmarkEnd w:id="12"/>
      <w:r w:rsidRPr="009E0AB5">
        <w:rPr>
          <w:color w:val="000000"/>
          <w:szCs w:val="24"/>
          <w:lang w:eastAsia="lt-LT"/>
        </w:rPr>
        <w:t>4</w:t>
      </w:r>
      <w:r w:rsidR="00574C76" w:rsidRPr="009E0AB5">
        <w:rPr>
          <w:color w:val="000000"/>
          <w:szCs w:val="24"/>
          <w:lang w:eastAsia="lt-LT"/>
        </w:rPr>
        <w:t>.2. Ūkio subjektams, prašantiems paramos pagal Programos priemonės „Ūkio ir verslo plėtra“ veiklos sritį „Parama smulkiesiems ūkiams“ ir tvarkantiems supaprastintą buhalterinę apskaitą, grynasis pelnas apskaičiuojamas pagal formulę:</w:t>
      </w:r>
    </w:p>
    <w:p w14:paraId="7636DAA8" w14:textId="38D38B91" w:rsidR="00574C76" w:rsidRPr="009E0AB5" w:rsidRDefault="00574C76" w:rsidP="00574C76">
      <w:pPr>
        <w:spacing w:line="372" w:lineRule="atLeast"/>
        <w:ind w:firstLine="720"/>
        <w:jc w:val="both"/>
        <w:rPr>
          <w:color w:val="000000"/>
          <w:szCs w:val="24"/>
          <w:lang w:eastAsia="lt-LT"/>
        </w:rPr>
      </w:pPr>
      <w:r w:rsidRPr="008A2854">
        <w:rPr>
          <w:i/>
          <w:iCs/>
          <w:color w:val="000000"/>
          <w:szCs w:val="24"/>
          <w:lang w:eastAsia="lt-LT"/>
        </w:rPr>
        <w:t>GP =P + DP – I</w:t>
      </w:r>
      <w:r w:rsidRPr="009E0AB5">
        <w:rPr>
          <w:color w:val="000000"/>
          <w:szCs w:val="24"/>
          <w:lang w:eastAsia="lt-LT"/>
        </w:rPr>
        <w:t>, (eurais)                                              </w:t>
      </w:r>
      <w:r w:rsidR="008A2854">
        <w:rPr>
          <w:color w:val="000000"/>
          <w:szCs w:val="24"/>
          <w:lang w:eastAsia="lt-LT"/>
        </w:rPr>
        <w:t xml:space="preserve">                            </w:t>
      </w:r>
      <w:r w:rsidRPr="009E0AB5">
        <w:rPr>
          <w:color w:val="000000"/>
          <w:szCs w:val="24"/>
          <w:lang w:eastAsia="lt-LT"/>
        </w:rPr>
        <w:t> (</w:t>
      </w:r>
      <w:r w:rsidR="006B7F86" w:rsidRPr="009E0AB5">
        <w:rPr>
          <w:color w:val="000000"/>
          <w:szCs w:val="24"/>
          <w:lang w:eastAsia="lt-LT"/>
        </w:rPr>
        <w:t>3</w:t>
      </w:r>
      <w:r w:rsidRPr="009E0AB5">
        <w:rPr>
          <w:color w:val="000000"/>
          <w:szCs w:val="24"/>
          <w:lang w:eastAsia="lt-LT"/>
        </w:rPr>
        <w:t>)</w:t>
      </w:r>
    </w:p>
    <w:p w14:paraId="316F635B" w14:textId="77777777" w:rsidR="00574C76" w:rsidRPr="009E0AB5" w:rsidRDefault="00574C76" w:rsidP="00574C76">
      <w:pPr>
        <w:spacing w:line="372" w:lineRule="atLeast"/>
        <w:ind w:firstLine="720"/>
        <w:jc w:val="both"/>
        <w:rPr>
          <w:color w:val="000000"/>
          <w:szCs w:val="24"/>
          <w:lang w:eastAsia="lt-LT"/>
        </w:rPr>
      </w:pPr>
      <w:r w:rsidRPr="009E0AB5">
        <w:rPr>
          <w:color w:val="000000"/>
          <w:szCs w:val="24"/>
          <w:lang w:eastAsia="lt-LT"/>
        </w:rPr>
        <w:t xml:space="preserve">čia: </w:t>
      </w:r>
      <w:r w:rsidRPr="008A2854">
        <w:rPr>
          <w:i/>
          <w:iCs/>
          <w:color w:val="000000"/>
          <w:szCs w:val="24"/>
          <w:lang w:eastAsia="lt-LT"/>
        </w:rPr>
        <w:t xml:space="preserve">GP </w:t>
      </w:r>
      <w:r w:rsidRPr="009E0AB5">
        <w:rPr>
          <w:color w:val="000000"/>
          <w:szCs w:val="24"/>
          <w:lang w:eastAsia="lt-LT"/>
        </w:rPr>
        <w:t>– grynasis pelnas, eurais;</w:t>
      </w:r>
    </w:p>
    <w:p w14:paraId="19436B82" w14:textId="77777777" w:rsidR="00574C76" w:rsidRPr="009E0AB5" w:rsidRDefault="00574C76" w:rsidP="00574C76">
      <w:pPr>
        <w:spacing w:line="372" w:lineRule="atLeast"/>
        <w:ind w:firstLine="720"/>
        <w:jc w:val="both"/>
        <w:rPr>
          <w:color w:val="000000"/>
          <w:szCs w:val="24"/>
          <w:lang w:eastAsia="lt-LT"/>
        </w:rPr>
      </w:pPr>
      <w:r w:rsidRPr="008A2854">
        <w:rPr>
          <w:i/>
          <w:iCs/>
          <w:color w:val="000000"/>
          <w:szCs w:val="24"/>
          <w:lang w:eastAsia="lt-LT"/>
        </w:rPr>
        <w:t>P</w:t>
      </w:r>
      <w:r w:rsidRPr="009E0AB5">
        <w:rPr>
          <w:color w:val="000000"/>
          <w:szCs w:val="24"/>
          <w:lang w:eastAsia="lt-LT"/>
        </w:rPr>
        <w:t xml:space="preserve"> – pajamos (visos piniginės įplaukos), eurais;</w:t>
      </w:r>
    </w:p>
    <w:p w14:paraId="4A801EB6" w14:textId="77777777" w:rsidR="00574C76" w:rsidRPr="00574C76" w:rsidRDefault="00574C76" w:rsidP="00574C76">
      <w:pPr>
        <w:spacing w:line="372" w:lineRule="atLeast"/>
        <w:ind w:firstLine="720"/>
        <w:jc w:val="both"/>
        <w:rPr>
          <w:color w:val="000000"/>
          <w:szCs w:val="24"/>
          <w:lang w:eastAsia="lt-LT"/>
        </w:rPr>
      </w:pPr>
      <w:r w:rsidRPr="008A2854">
        <w:rPr>
          <w:i/>
          <w:iCs/>
          <w:color w:val="000000"/>
          <w:szCs w:val="24"/>
          <w:lang w:eastAsia="lt-LT"/>
        </w:rPr>
        <w:t>DP</w:t>
      </w:r>
      <w:r w:rsidRPr="009E0AB5">
        <w:rPr>
          <w:color w:val="000000"/>
          <w:szCs w:val="24"/>
          <w:lang w:eastAsia="lt-LT"/>
        </w:rPr>
        <w:t xml:space="preserve"> – dotacijos, susijusios su</w:t>
      </w:r>
      <w:r w:rsidRPr="00574C76">
        <w:rPr>
          <w:color w:val="000000"/>
          <w:szCs w:val="24"/>
          <w:lang w:eastAsia="lt-LT"/>
        </w:rPr>
        <w:t xml:space="preserve"> pajamomis, eurais;</w:t>
      </w:r>
    </w:p>
    <w:p w14:paraId="302706B5" w14:textId="77777777" w:rsidR="00574C76" w:rsidRPr="00574C76" w:rsidRDefault="00574C76" w:rsidP="00574C76">
      <w:pPr>
        <w:spacing w:line="372" w:lineRule="atLeast"/>
        <w:ind w:firstLine="720"/>
        <w:jc w:val="both"/>
        <w:rPr>
          <w:color w:val="000000"/>
          <w:szCs w:val="24"/>
          <w:lang w:eastAsia="lt-LT"/>
        </w:rPr>
      </w:pPr>
      <w:r w:rsidRPr="008A2854">
        <w:rPr>
          <w:i/>
          <w:iCs/>
          <w:color w:val="000000"/>
          <w:szCs w:val="24"/>
          <w:lang w:eastAsia="lt-LT"/>
        </w:rPr>
        <w:t>I</w:t>
      </w:r>
      <w:r w:rsidRPr="00574C76">
        <w:rPr>
          <w:color w:val="000000"/>
          <w:szCs w:val="24"/>
          <w:lang w:eastAsia="lt-LT"/>
        </w:rPr>
        <w:t xml:space="preserve"> – piniginės išlaidos, susijusios su vykdoma žemės ūkio veikla, eurais.</w:t>
      </w:r>
    </w:p>
    <w:p w14:paraId="214D91F3" w14:textId="77777777" w:rsidR="00574C76" w:rsidRDefault="00574C76">
      <w:pPr>
        <w:tabs>
          <w:tab w:val="left" w:pos="1080"/>
        </w:tabs>
        <w:overflowPunct w:val="0"/>
        <w:spacing w:line="360" w:lineRule="auto"/>
        <w:ind w:right="-2" w:firstLine="709"/>
        <w:jc w:val="both"/>
        <w:textAlignment w:val="baseline"/>
        <w:rPr>
          <w:szCs w:val="24"/>
        </w:rPr>
      </w:pPr>
    </w:p>
    <w:p w14:paraId="066F5394" w14:textId="48706F42" w:rsidR="00464DE3" w:rsidRPr="00FE238D" w:rsidRDefault="006B7F86">
      <w:pPr>
        <w:tabs>
          <w:tab w:val="left" w:pos="1080"/>
        </w:tabs>
        <w:overflowPunct w:val="0"/>
        <w:spacing w:line="360" w:lineRule="auto"/>
        <w:ind w:right="-2" w:firstLine="709"/>
        <w:jc w:val="both"/>
        <w:textAlignment w:val="baseline"/>
        <w:rPr>
          <w:szCs w:val="24"/>
        </w:rPr>
      </w:pPr>
      <w:r>
        <w:rPr>
          <w:szCs w:val="24"/>
        </w:rPr>
        <w:t>5</w:t>
      </w:r>
      <w:r w:rsidR="00194784" w:rsidRPr="00FE238D">
        <w:rPr>
          <w:szCs w:val="24"/>
        </w:rPr>
        <w:t>. Skolos rodiklis:</w:t>
      </w:r>
    </w:p>
    <w:p w14:paraId="507AB150" w14:textId="1BF446DA" w:rsidR="00464DE3" w:rsidRPr="00FE238D" w:rsidRDefault="000A6C4B" w:rsidP="00D4676A">
      <w:pPr>
        <w:tabs>
          <w:tab w:val="center" w:pos="4153"/>
          <w:tab w:val="right" w:pos="6120"/>
          <w:tab w:val="right" w:pos="7740"/>
        </w:tabs>
        <w:overflowPunct w:val="0"/>
        <w:ind w:firstLine="709"/>
        <w:jc w:val="both"/>
        <w:textAlignment w:val="baseline"/>
        <w:rPr>
          <w:szCs w:val="24"/>
        </w:rPr>
      </w:pPr>
      <w:r w:rsidRPr="00FE238D">
        <w:rPr>
          <w:szCs w:val="24"/>
        </w:rPr>
        <w:t xml:space="preserve">         </w:t>
      </w: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sk</m:t>
            </m:r>
          </m:sub>
        </m:sSub>
        <m:r>
          <w:rPr>
            <w:rFonts w:ascii="Cambria Math" w:hAnsi="Cambria Math"/>
            <w:szCs w:val="24"/>
          </w:rPr>
          <m:t>=</m:t>
        </m:r>
        <m:f>
          <m:fPr>
            <m:ctrlPr>
              <w:rPr>
                <w:rFonts w:ascii="Cambria Math" w:hAnsi="Cambria Math"/>
                <w:i/>
                <w:szCs w:val="24"/>
              </w:rPr>
            </m:ctrlPr>
          </m:fPr>
          <m:num>
            <m:r>
              <w:rPr>
                <w:rFonts w:ascii="Cambria Math" w:hAnsi="Cambria Math"/>
                <w:szCs w:val="24"/>
              </w:rPr>
              <m:t>MS</m:t>
            </m:r>
          </m:num>
          <m:den>
            <m:r>
              <w:rPr>
                <w:rFonts w:ascii="Cambria Math" w:hAnsi="Cambria Math"/>
                <w:szCs w:val="24"/>
              </w:rPr>
              <m:t>T</m:t>
            </m:r>
          </m:den>
        </m:f>
      </m:oMath>
      <w:r w:rsidR="00311D69" w:rsidRPr="00FE238D">
        <w:rPr>
          <w:szCs w:val="24"/>
        </w:rPr>
        <w:t>,</w:t>
      </w:r>
      <w:r w:rsidR="00D4676A" w:rsidRPr="00FE238D">
        <w:rPr>
          <w:szCs w:val="24"/>
        </w:rPr>
        <w:tab/>
      </w:r>
      <w:r w:rsidR="00D4676A" w:rsidRPr="00FE238D">
        <w:rPr>
          <w:szCs w:val="24"/>
        </w:rPr>
        <w:tab/>
        <w:t xml:space="preserve">  </w:t>
      </w:r>
      <w:r w:rsidR="00D4676A" w:rsidRPr="00FE238D">
        <w:rPr>
          <w:szCs w:val="24"/>
        </w:rPr>
        <w:tab/>
        <w:t>(</w:t>
      </w:r>
      <w:r w:rsidR="006B7F86">
        <w:rPr>
          <w:szCs w:val="24"/>
        </w:rPr>
        <w:t>4</w:t>
      </w:r>
      <w:r w:rsidR="00D4676A" w:rsidRPr="00FE238D">
        <w:rPr>
          <w:szCs w:val="24"/>
        </w:rPr>
        <w:t>)</w:t>
      </w:r>
    </w:p>
    <w:p w14:paraId="0DF12F98" w14:textId="77777777" w:rsidR="00464DE3" w:rsidRPr="00FE238D" w:rsidRDefault="00464DE3">
      <w:pPr>
        <w:overflowPunct w:val="0"/>
        <w:ind w:firstLine="709"/>
        <w:jc w:val="both"/>
        <w:textAlignment w:val="baseline"/>
        <w:rPr>
          <w:szCs w:val="24"/>
        </w:rPr>
      </w:pPr>
    </w:p>
    <w:p w14:paraId="78BB9269" w14:textId="2BF32B8C" w:rsidR="00464DE3" w:rsidRPr="00FE238D" w:rsidRDefault="00194784">
      <w:pPr>
        <w:overflowPunct w:val="0"/>
        <w:spacing w:line="360" w:lineRule="auto"/>
        <w:ind w:firstLine="709"/>
        <w:jc w:val="both"/>
        <w:textAlignment w:val="baseline"/>
        <w:rPr>
          <w:szCs w:val="24"/>
        </w:rPr>
      </w:pPr>
      <w:r w:rsidRPr="00FE238D">
        <w:rPr>
          <w:szCs w:val="24"/>
        </w:rPr>
        <w:t xml:space="preserve">čia: </w:t>
      </w:r>
      <w:r w:rsidR="00311D69" w:rsidRPr="00FE238D">
        <w:rPr>
          <w:szCs w:val="24"/>
        </w:rPr>
        <w:t>MS – mokėtinos sumos ir kiti įsipareigojimai metų pabaigoje eurais (po vienerių metų mokėtin</w:t>
      </w:r>
      <w:r w:rsidR="00292E21" w:rsidRPr="00FE238D">
        <w:rPr>
          <w:szCs w:val="24"/>
        </w:rPr>
        <w:t>ų</w:t>
      </w:r>
      <w:r w:rsidR="00311D69" w:rsidRPr="00FE238D">
        <w:rPr>
          <w:szCs w:val="24"/>
        </w:rPr>
        <w:t xml:space="preserve"> sum</w:t>
      </w:r>
      <w:r w:rsidR="00292E21" w:rsidRPr="00FE238D">
        <w:rPr>
          <w:szCs w:val="24"/>
        </w:rPr>
        <w:t>ų</w:t>
      </w:r>
      <w:r w:rsidR="00311D69" w:rsidRPr="00FE238D">
        <w:rPr>
          <w:szCs w:val="24"/>
        </w:rPr>
        <w:t xml:space="preserve"> ir </w:t>
      </w:r>
      <w:r w:rsidR="00292E21" w:rsidRPr="00FE238D">
        <w:rPr>
          <w:szCs w:val="24"/>
        </w:rPr>
        <w:t xml:space="preserve">kitų ilgalaikių </w:t>
      </w:r>
      <w:r w:rsidR="00311D69" w:rsidRPr="00FE238D">
        <w:rPr>
          <w:szCs w:val="24"/>
        </w:rPr>
        <w:t>įsipareigojim</w:t>
      </w:r>
      <w:r w:rsidR="00292E21" w:rsidRPr="00FE238D">
        <w:rPr>
          <w:szCs w:val="24"/>
        </w:rPr>
        <w:t xml:space="preserve">ų metų pabaigoje bei per vienerius metus mokėtinos sumos ir kitų trumpalaikių įsipareigojimų </w:t>
      </w:r>
      <w:r w:rsidR="00311D69" w:rsidRPr="00FE238D">
        <w:rPr>
          <w:szCs w:val="24"/>
        </w:rPr>
        <w:t xml:space="preserve"> metų pabaigoje</w:t>
      </w:r>
      <w:r w:rsidR="00292E21" w:rsidRPr="00FE238D">
        <w:rPr>
          <w:szCs w:val="24"/>
        </w:rPr>
        <w:t xml:space="preserve"> suma</w:t>
      </w:r>
      <w:r w:rsidR="00311D69" w:rsidRPr="00FE238D">
        <w:rPr>
          <w:szCs w:val="24"/>
        </w:rPr>
        <w:t xml:space="preserve"> eurais</w:t>
      </w:r>
      <w:r w:rsidR="00292E21" w:rsidRPr="00FE238D">
        <w:rPr>
          <w:szCs w:val="24"/>
        </w:rPr>
        <w:t>)</w:t>
      </w:r>
      <w:r w:rsidR="00311D69" w:rsidRPr="00FE238D">
        <w:rPr>
          <w:szCs w:val="24"/>
        </w:rPr>
        <w:t>;</w:t>
      </w:r>
    </w:p>
    <w:p w14:paraId="6DD546D1" w14:textId="2A62C398" w:rsidR="00464DE3" w:rsidRDefault="00194784">
      <w:pPr>
        <w:overflowPunct w:val="0"/>
        <w:spacing w:line="360" w:lineRule="auto"/>
        <w:ind w:firstLine="709"/>
        <w:jc w:val="both"/>
        <w:textAlignment w:val="baseline"/>
        <w:rPr>
          <w:szCs w:val="24"/>
        </w:rPr>
      </w:pPr>
      <w:r w:rsidRPr="00FE238D">
        <w:rPr>
          <w:i/>
          <w:szCs w:val="24"/>
        </w:rPr>
        <w:t xml:space="preserve">T – </w:t>
      </w:r>
      <w:r w:rsidRPr="00FE238D">
        <w:rPr>
          <w:szCs w:val="24"/>
        </w:rPr>
        <w:t>viso turto vertė metų pabaigoje eurais.</w:t>
      </w:r>
    </w:p>
    <w:p w14:paraId="29F67031" w14:textId="77777777" w:rsidR="008A2854" w:rsidRPr="00FE238D" w:rsidRDefault="008A2854">
      <w:pPr>
        <w:overflowPunct w:val="0"/>
        <w:spacing w:line="360" w:lineRule="auto"/>
        <w:ind w:firstLine="709"/>
        <w:jc w:val="both"/>
        <w:textAlignment w:val="baseline"/>
        <w:rPr>
          <w:szCs w:val="24"/>
        </w:rPr>
      </w:pPr>
    </w:p>
    <w:p w14:paraId="76910527" w14:textId="33450467" w:rsidR="00464DE3" w:rsidRPr="00FE238D" w:rsidRDefault="006B7F86">
      <w:pPr>
        <w:spacing w:line="360" w:lineRule="auto"/>
        <w:ind w:left="540" w:firstLine="180"/>
        <w:jc w:val="both"/>
        <w:rPr>
          <w:rFonts w:eastAsia="Arial Unicode MS"/>
          <w:szCs w:val="24"/>
        </w:rPr>
      </w:pPr>
      <w:r>
        <w:rPr>
          <w:rFonts w:eastAsia="Arial Unicode MS"/>
          <w:iCs/>
          <w:szCs w:val="24"/>
        </w:rPr>
        <w:t>6</w:t>
      </w:r>
      <w:r w:rsidR="00FF4F3A" w:rsidRPr="00FE238D">
        <w:rPr>
          <w:rFonts w:eastAsia="Arial Unicode MS"/>
          <w:iCs/>
          <w:szCs w:val="24"/>
        </w:rPr>
        <w:t xml:space="preserve">. </w:t>
      </w:r>
      <w:r w:rsidR="00FF4F3A" w:rsidRPr="00FE238D">
        <w:rPr>
          <w:rFonts w:eastAsia="Arial Unicode MS"/>
          <w:szCs w:val="24"/>
        </w:rPr>
        <w:t>Paskolų padengimo rodiklis:</w:t>
      </w:r>
    </w:p>
    <w:p w14:paraId="1F7A9FE1" w14:textId="62DC77EF" w:rsidR="00464DE3" w:rsidRPr="00FE238D" w:rsidRDefault="00871D7B" w:rsidP="00D4676A">
      <w:pPr>
        <w:tabs>
          <w:tab w:val="left" w:pos="7560"/>
        </w:tabs>
        <w:overflowPunct w:val="0"/>
        <w:ind w:firstLine="709"/>
        <w:jc w:val="both"/>
        <w:textAlignment w:val="baseline"/>
        <w:rPr>
          <w:szCs w:val="24"/>
        </w:rPr>
      </w:pP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pask</m:t>
            </m:r>
          </m:sub>
        </m:sSub>
        <m:r>
          <w:rPr>
            <w:rFonts w:ascii="Cambria Math" w:hAnsi="Cambria Math"/>
            <w:szCs w:val="24"/>
          </w:rPr>
          <m:t>=</m:t>
        </m:r>
        <m:f>
          <m:fPr>
            <m:ctrlPr>
              <w:rPr>
                <w:rFonts w:ascii="Cambria Math" w:hAnsi="Cambria Math"/>
                <w:i/>
                <w:szCs w:val="24"/>
              </w:rPr>
            </m:ctrlPr>
          </m:fPr>
          <m:num>
            <m:r>
              <w:rPr>
                <w:rFonts w:ascii="Cambria Math" w:hAnsi="Cambria Math"/>
                <w:szCs w:val="24"/>
              </w:rPr>
              <m:t>PVS</m:t>
            </m:r>
            <m:r>
              <w:rPr>
                <w:rFonts w:ascii="Cambria Math" w:hAnsi="Cambria Math"/>
                <w:szCs w:val="24"/>
              </w:rPr>
              <m:t>+</m:t>
            </m:r>
            <m:r>
              <w:rPr>
                <w:rFonts w:ascii="Cambria Math" w:hAnsi="Cambria Math"/>
                <w:szCs w:val="24"/>
              </w:rPr>
              <m:t>DT</m:t>
            </m:r>
          </m:num>
          <m:den>
            <m:sSub>
              <m:sSubPr>
                <m:ctrlPr>
                  <w:rPr>
                    <w:rFonts w:ascii="Cambria Math" w:hAnsi="Cambria Math"/>
                    <w:i/>
                    <w:szCs w:val="24"/>
                  </w:rPr>
                </m:ctrlPr>
              </m:sSubPr>
              <m:e>
                <m:r>
                  <w:rPr>
                    <w:rFonts w:ascii="Cambria Math" w:hAnsi="Cambria Math"/>
                    <w:szCs w:val="24"/>
                  </w:rPr>
                  <m:t>S</m:t>
                </m:r>
              </m:e>
              <m:sub>
                <m:r>
                  <w:rPr>
                    <w:rFonts w:ascii="Cambria Math" w:hAnsi="Cambria Math"/>
                    <w:szCs w:val="24"/>
                  </w:rPr>
                  <m:t>g</m:t>
                </m:r>
              </m:sub>
            </m:sSub>
            <m:r>
              <w:rPr>
                <w:rFonts w:ascii="Cambria Math" w:hAnsi="Cambria Math"/>
                <w:szCs w:val="24"/>
              </w:rPr>
              <m:t>+</m:t>
            </m:r>
            <m:r>
              <w:rPr>
                <w:rFonts w:ascii="Cambria Math" w:hAnsi="Cambria Math"/>
                <w:szCs w:val="24"/>
              </w:rPr>
              <m:t>PL</m:t>
            </m:r>
          </m:den>
        </m:f>
      </m:oMath>
      <w:r w:rsidR="00D4676A" w:rsidRPr="00FE238D">
        <w:rPr>
          <w:szCs w:val="24"/>
        </w:rPr>
        <w:tab/>
        <w:t>(</w:t>
      </w:r>
      <w:r w:rsidR="006B7F86">
        <w:rPr>
          <w:szCs w:val="24"/>
        </w:rPr>
        <w:t>5</w:t>
      </w:r>
      <w:r w:rsidR="00D4676A" w:rsidRPr="00FE238D">
        <w:rPr>
          <w:szCs w:val="24"/>
        </w:rPr>
        <w:t>)</w:t>
      </w:r>
    </w:p>
    <w:p w14:paraId="4B174D5D" w14:textId="77777777" w:rsidR="00A5635E" w:rsidRPr="00FE238D" w:rsidRDefault="00A5635E" w:rsidP="00D4676A">
      <w:pPr>
        <w:tabs>
          <w:tab w:val="left" w:pos="7560"/>
        </w:tabs>
        <w:overflowPunct w:val="0"/>
        <w:ind w:firstLine="709"/>
        <w:jc w:val="both"/>
        <w:textAlignment w:val="baseline"/>
        <w:rPr>
          <w:szCs w:val="24"/>
        </w:rPr>
      </w:pPr>
    </w:p>
    <w:p w14:paraId="42ED3292" w14:textId="77777777" w:rsidR="00464DE3" w:rsidRPr="00FE238D" w:rsidRDefault="00194784">
      <w:pPr>
        <w:overflowPunct w:val="0"/>
        <w:spacing w:line="360" w:lineRule="auto"/>
        <w:ind w:firstLine="709"/>
        <w:jc w:val="both"/>
        <w:textAlignment w:val="baseline"/>
        <w:rPr>
          <w:spacing w:val="-4"/>
          <w:szCs w:val="24"/>
        </w:rPr>
      </w:pPr>
      <w:r w:rsidRPr="00FE238D">
        <w:rPr>
          <w:spacing w:val="-4"/>
          <w:szCs w:val="24"/>
        </w:rPr>
        <w:t xml:space="preserve">čia: </w:t>
      </w:r>
      <w:r w:rsidRPr="00FE238D">
        <w:rPr>
          <w:i/>
          <w:spacing w:val="-4"/>
          <w:szCs w:val="24"/>
        </w:rPr>
        <w:t xml:space="preserve">PVS </w:t>
      </w:r>
      <w:r w:rsidRPr="00FE238D">
        <w:rPr>
          <w:spacing w:val="-4"/>
          <w:szCs w:val="24"/>
        </w:rPr>
        <w:t xml:space="preserve">– pagrindinės veiklos pinigų srautai per finansinius metus, įskaitant dotacijas, susijusias su pajamomis, </w:t>
      </w:r>
      <w:r w:rsidRPr="00FE238D">
        <w:rPr>
          <w:szCs w:val="24"/>
        </w:rPr>
        <w:t>eurais</w:t>
      </w:r>
      <w:r w:rsidRPr="00FE238D">
        <w:rPr>
          <w:spacing w:val="-4"/>
          <w:szCs w:val="24"/>
        </w:rPr>
        <w:t>;</w:t>
      </w:r>
    </w:p>
    <w:p w14:paraId="20B9D3DF" w14:textId="77777777" w:rsidR="00464DE3" w:rsidRPr="00FE238D" w:rsidRDefault="00194784">
      <w:pPr>
        <w:overflowPunct w:val="0"/>
        <w:spacing w:line="360" w:lineRule="auto"/>
        <w:ind w:firstLine="709"/>
        <w:jc w:val="both"/>
        <w:textAlignment w:val="baseline"/>
        <w:rPr>
          <w:szCs w:val="24"/>
        </w:rPr>
      </w:pPr>
      <w:r w:rsidRPr="00FE238D">
        <w:rPr>
          <w:i/>
          <w:szCs w:val="24"/>
        </w:rPr>
        <w:t xml:space="preserve">DT </w:t>
      </w:r>
      <w:r w:rsidRPr="00FE238D">
        <w:rPr>
          <w:szCs w:val="24"/>
        </w:rPr>
        <w:t>– per finansinius metus gautos dotacijos, susijusios su turtu, eurais;</w:t>
      </w:r>
    </w:p>
    <w:p w14:paraId="1401DAC5" w14:textId="77777777" w:rsidR="00464DE3" w:rsidRPr="00FE238D" w:rsidRDefault="00194784">
      <w:pPr>
        <w:overflowPunct w:val="0"/>
        <w:spacing w:line="360" w:lineRule="auto"/>
        <w:ind w:firstLine="709"/>
        <w:jc w:val="both"/>
        <w:textAlignment w:val="baseline"/>
        <w:rPr>
          <w:spacing w:val="-6"/>
          <w:szCs w:val="24"/>
        </w:rPr>
      </w:pPr>
      <w:proofErr w:type="spellStart"/>
      <w:r w:rsidRPr="00FE238D">
        <w:rPr>
          <w:i/>
          <w:spacing w:val="-6"/>
          <w:szCs w:val="24"/>
        </w:rPr>
        <w:t>S</w:t>
      </w:r>
      <w:r w:rsidRPr="00FE238D">
        <w:rPr>
          <w:i/>
          <w:spacing w:val="-6"/>
          <w:szCs w:val="24"/>
          <w:vertAlign w:val="subscript"/>
        </w:rPr>
        <w:t>g</w:t>
      </w:r>
      <w:proofErr w:type="spellEnd"/>
      <w:r w:rsidRPr="00FE238D">
        <w:rPr>
          <w:i/>
          <w:spacing w:val="-6"/>
          <w:szCs w:val="24"/>
        </w:rPr>
        <w:t xml:space="preserve"> </w:t>
      </w:r>
      <w:r w:rsidRPr="00FE238D">
        <w:rPr>
          <w:spacing w:val="-6"/>
          <w:szCs w:val="24"/>
        </w:rPr>
        <w:t xml:space="preserve">– grąžintos paskolos kreditoriams, kitos finansinės skolos ir sumokėtos lizingo įmokos per finansinius metus </w:t>
      </w:r>
      <w:r w:rsidRPr="00FE238D">
        <w:rPr>
          <w:szCs w:val="24"/>
        </w:rPr>
        <w:t>eurais</w:t>
      </w:r>
      <w:r w:rsidRPr="00FE238D">
        <w:rPr>
          <w:spacing w:val="-6"/>
          <w:szCs w:val="24"/>
        </w:rPr>
        <w:t xml:space="preserve">. Perfinansuotos paskolos į grąžintų paskolų sumą neįskaičiuojamos. Kredito linijos grąžinimo suma per metus skaičiuojama grynąja verte, t. y. skaičiuojamas skirtumas tarp kredito linijos likučio metų pradžioje ir likučio metų pabaigoje; </w:t>
      </w:r>
    </w:p>
    <w:p w14:paraId="2632795B" w14:textId="0F1276E8" w:rsidR="00464DE3" w:rsidRDefault="00194784" w:rsidP="00A5635E">
      <w:pPr>
        <w:overflowPunct w:val="0"/>
        <w:spacing w:line="360" w:lineRule="auto"/>
        <w:ind w:firstLine="720"/>
        <w:jc w:val="both"/>
        <w:textAlignment w:val="baseline"/>
        <w:rPr>
          <w:szCs w:val="24"/>
        </w:rPr>
      </w:pPr>
      <w:r w:rsidRPr="00FE238D">
        <w:rPr>
          <w:i/>
          <w:szCs w:val="24"/>
        </w:rPr>
        <w:t>PL</w:t>
      </w:r>
      <w:r w:rsidRPr="00FE238D">
        <w:rPr>
          <w:i/>
          <w:szCs w:val="24"/>
          <w:vertAlign w:val="subscript"/>
        </w:rPr>
        <w:t xml:space="preserve"> </w:t>
      </w:r>
      <w:r w:rsidRPr="00FE238D">
        <w:rPr>
          <w:szCs w:val="24"/>
        </w:rPr>
        <w:t xml:space="preserve">– sumokėtos palūkanos per ataskaitinius metus eurais. </w:t>
      </w:r>
    </w:p>
    <w:p w14:paraId="52684DF7" w14:textId="77777777" w:rsidR="008A2854" w:rsidRPr="00FE238D" w:rsidRDefault="008A2854" w:rsidP="00A5635E">
      <w:pPr>
        <w:overflowPunct w:val="0"/>
        <w:spacing w:line="360" w:lineRule="auto"/>
        <w:ind w:firstLine="720"/>
        <w:jc w:val="both"/>
        <w:textAlignment w:val="baseline"/>
        <w:rPr>
          <w:szCs w:val="24"/>
        </w:rPr>
      </w:pPr>
    </w:p>
    <w:p w14:paraId="6F19C45A" w14:textId="10F5767B" w:rsidR="00FF4F3A" w:rsidRPr="00FE238D" w:rsidRDefault="006B7F86" w:rsidP="00A5635E">
      <w:pPr>
        <w:pStyle w:val="Antrat3"/>
        <w:ind w:firstLine="720"/>
        <w:rPr>
          <w:rFonts w:ascii="Times New Roman" w:hAnsi="Times New Roman" w:cs="Times New Roman"/>
          <w:color w:val="auto"/>
        </w:rPr>
      </w:pPr>
      <w:r>
        <w:rPr>
          <w:rFonts w:ascii="Times New Roman" w:hAnsi="Times New Roman" w:cs="Times New Roman"/>
        </w:rPr>
        <w:t>7</w:t>
      </w:r>
      <w:r w:rsidR="000A6C4B" w:rsidRPr="00FE238D">
        <w:rPr>
          <w:rFonts w:ascii="Times New Roman" w:hAnsi="Times New Roman" w:cs="Times New Roman"/>
        </w:rPr>
        <w:t>.</w:t>
      </w:r>
      <w:r w:rsidR="00FF4F3A" w:rsidRPr="00FE238D">
        <w:rPr>
          <w:rFonts w:ascii="Times New Roman" w:hAnsi="Times New Roman" w:cs="Times New Roman"/>
          <w:color w:val="auto"/>
        </w:rPr>
        <w:t xml:space="preserve"> Nuosavo kapitalo grąž</w:t>
      </w:r>
      <w:r w:rsidR="00A5635E" w:rsidRPr="00FE238D">
        <w:rPr>
          <w:rFonts w:ascii="Times New Roman" w:hAnsi="Times New Roman" w:cs="Times New Roman"/>
          <w:color w:val="auto"/>
        </w:rPr>
        <w:t>a</w:t>
      </w:r>
      <w:r w:rsidR="000A6C4B" w:rsidRPr="00FE238D">
        <w:rPr>
          <w:rFonts w:ascii="Times New Roman" w:hAnsi="Times New Roman" w:cs="Times New Roman"/>
          <w:color w:val="auto"/>
        </w:rPr>
        <w:t>:</w:t>
      </w:r>
    </w:p>
    <w:p w14:paraId="4A8E9639" w14:textId="77777777" w:rsidR="00FF4F3A" w:rsidRPr="00FE238D" w:rsidRDefault="00FF4F3A" w:rsidP="00A5635E">
      <w:pPr>
        <w:pStyle w:val="Antrat3"/>
        <w:ind w:firstLine="720"/>
        <w:rPr>
          <w:rFonts w:ascii="Times New Roman" w:hAnsi="Times New Roman" w:cs="Times New Roman"/>
        </w:rPr>
      </w:pPr>
    </w:p>
    <w:p w14:paraId="29CF7A52" w14:textId="31DB03E7" w:rsidR="00A5635E" w:rsidRPr="00FE238D" w:rsidRDefault="00871D7B" w:rsidP="00A5635E">
      <w:pPr>
        <w:tabs>
          <w:tab w:val="left" w:pos="7560"/>
        </w:tabs>
        <w:overflowPunct w:val="0"/>
        <w:spacing w:line="360" w:lineRule="auto"/>
        <w:ind w:firstLine="720"/>
        <w:jc w:val="both"/>
        <w:textAlignment w:val="baseline"/>
        <w:rPr>
          <w:szCs w:val="24"/>
        </w:rPr>
      </w:pP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nkg</m:t>
            </m:r>
          </m:sub>
        </m:sSub>
        <m:r>
          <w:rPr>
            <w:rFonts w:ascii="Cambria Math" w:hAnsi="Cambria Math"/>
            <w:szCs w:val="24"/>
          </w:rPr>
          <m:t>=</m:t>
        </m:r>
        <m:f>
          <m:fPr>
            <m:ctrlPr>
              <w:rPr>
                <w:rFonts w:ascii="Cambria Math" w:hAnsi="Cambria Math"/>
                <w:i/>
                <w:szCs w:val="24"/>
              </w:rPr>
            </m:ctrlPr>
          </m:fPr>
          <m:num>
            <m:r>
              <w:rPr>
                <w:rFonts w:ascii="Cambria Math" w:hAnsi="Cambria Math"/>
                <w:szCs w:val="24"/>
              </w:rPr>
              <m:t>GP</m:t>
            </m:r>
          </m:num>
          <m:den>
            <m:r>
              <w:rPr>
                <w:rFonts w:ascii="Cambria Math" w:hAnsi="Cambria Math"/>
                <w:szCs w:val="24"/>
              </w:rPr>
              <m:t>NK</m:t>
            </m:r>
          </m:den>
        </m:f>
        <m:r>
          <w:rPr>
            <w:rFonts w:ascii="Cambria Math" w:hAnsi="Cambria Math"/>
            <w:szCs w:val="24"/>
          </w:rPr>
          <m:t xml:space="preserve"> ⋅100,</m:t>
        </m:r>
      </m:oMath>
      <w:r w:rsidR="00FF4F3A" w:rsidRPr="00FE238D">
        <w:rPr>
          <w:szCs w:val="24"/>
        </w:rPr>
        <w:t xml:space="preserve"> proc.</w:t>
      </w:r>
      <w:r w:rsidR="00A5635E" w:rsidRPr="00FE238D">
        <w:rPr>
          <w:szCs w:val="24"/>
        </w:rPr>
        <w:t xml:space="preserve">                                                                      </w:t>
      </w:r>
      <w:r w:rsidR="008A2854">
        <w:rPr>
          <w:szCs w:val="24"/>
        </w:rPr>
        <w:t xml:space="preserve">   </w:t>
      </w:r>
      <w:r w:rsidR="00A5635E" w:rsidRPr="00FE238D">
        <w:rPr>
          <w:szCs w:val="24"/>
        </w:rPr>
        <w:t xml:space="preserve"> (</w:t>
      </w:r>
      <w:r w:rsidR="006B7F86">
        <w:rPr>
          <w:szCs w:val="24"/>
        </w:rPr>
        <w:t>6</w:t>
      </w:r>
      <w:r w:rsidR="00A5635E" w:rsidRPr="00FE238D">
        <w:rPr>
          <w:szCs w:val="24"/>
        </w:rPr>
        <w:t>)</w:t>
      </w:r>
    </w:p>
    <w:p w14:paraId="3CFA43DE" w14:textId="179470D6" w:rsidR="000A6C4B" w:rsidRPr="00FE238D" w:rsidRDefault="000A6C4B" w:rsidP="00A5635E">
      <w:pPr>
        <w:spacing w:line="360" w:lineRule="auto"/>
        <w:ind w:firstLine="720"/>
        <w:rPr>
          <w:szCs w:val="24"/>
        </w:rPr>
      </w:pPr>
    </w:p>
    <w:p w14:paraId="2AA66836" w14:textId="77777777" w:rsidR="000A6C4B" w:rsidRPr="00FE238D" w:rsidRDefault="000A6C4B" w:rsidP="00A5635E">
      <w:pPr>
        <w:spacing w:line="360" w:lineRule="auto"/>
        <w:ind w:firstLine="720"/>
        <w:rPr>
          <w:szCs w:val="24"/>
        </w:rPr>
      </w:pPr>
      <w:r w:rsidRPr="00FE238D">
        <w:rPr>
          <w:szCs w:val="24"/>
        </w:rPr>
        <w:t>čia</w:t>
      </w:r>
      <w:r w:rsidR="00FF4F3A" w:rsidRPr="00FE238D">
        <w:rPr>
          <w:szCs w:val="24"/>
        </w:rPr>
        <w:t>:</w:t>
      </w:r>
      <w:r w:rsidRPr="00FE238D">
        <w:rPr>
          <w:szCs w:val="24"/>
        </w:rPr>
        <w:t xml:space="preserve"> </w:t>
      </w:r>
      <w:r w:rsidR="00FF4F3A" w:rsidRPr="00FE238D">
        <w:rPr>
          <w:i/>
          <w:iCs/>
          <w:szCs w:val="24"/>
        </w:rPr>
        <w:t>GP</w:t>
      </w:r>
      <w:r w:rsidR="00FF4F3A" w:rsidRPr="00FE238D">
        <w:rPr>
          <w:szCs w:val="24"/>
        </w:rPr>
        <w:t xml:space="preserve"> – grynasis pelnas eurais</w:t>
      </w:r>
      <w:r w:rsidRPr="00FE238D">
        <w:rPr>
          <w:szCs w:val="24"/>
        </w:rPr>
        <w:t>;</w:t>
      </w:r>
    </w:p>
    <w:p w14:paraId="53601550" w14:textId="478CC46B" w:rsidR="00FF4F3A" w:rsidRPr="00FE238D" w:rsidRDefault="000A6C4B" w:rsidP="00A5635E">
      <w:pPr>
        <w:spacing w:line="360" w:lineRule="auto"/>
        <w:ind w:firstLine="720"/>
        <w:rPr>
          <w:szCs w:val="24"/>
        </w:rPr>
      </w:pPr>
      <w:r w:rsidRPr="00FE238D">
        <w:rPr>
          <w:szCs w:val="24"/>
        </w:rPr>
        <w:lastRenderedPageBreak/>
        <w:t xml:space="preserve">       </w:t>
      </w:r>
      <w:r w:rsidR="00FF4F3A" w:rsidRPr="00FE238D">
        <w:rPr>
          <w:i/>
          <w:iCs/>
          <w:szCs w:val="24"/>
        </w:rPr>
        <w:t>NK</w:t>
      </w:r>
      <w:r w:rsidR="00FF4F3A" w:rsidRPr="00FE238D">
        <w:rPr>
          <w:szCs w:val="24"/>
        </w:rPr>
        <w:t xml:space="preserve"> – nuosavas kapitalas metų pabaigoje eurais</w:t>
      </w:r>
      <w:r w:rsidRPr="00FE238D">
        <w:rPr>
          <w:szCs w:val="24"/>
        </w:rPr>
        <w:t>.</w:t>
      </w:r>
      <w:r w:rsidR="00FF4F3A" w:rsidRPr="00FE238D">
        <w:rPr>
          <w:szCs w:val="24"/>
        </w:rPr>
        <w:t xml:space="preserve"> </w:t>
      </w:r>
    </w:p>
    <w:p w14:paraId="281E6E9D" w14:textId="4169788F" w:rsidR="00FF4F3A" w:rsidRPr="00FE238D" w:rsidRDefault="006B7F86" w:rsidP="00A5635E">
      <w:pPr>
        <w:pStyle w:val="Antrat3"/>
        <w:spacing w:line="360" w:lineRule="auto"/>
        <w:ind w:firstLine="720"/>
        <w:rPr>
          <w:rFonts w:ascii="Times New Roman" w:hAnsi="Times New Roman" w:cs="Times New Roman"/>
          <w:color w:val="auto"/>
        </w:rPr>
      </w:pPr>
      <w:bookmarkStart w:id="13" w:name="_Toc113966978"/>
      <w:r>
        <w:rPr>
          <w:rFonts w:ascii="Times New Roman" w:hAnsi="Times New Roman" w:cs="Times New Roman"/>
          <w:color w:val="auto"/>
        </w:rPr>
        <w:t>8</w:t>
      </w:r>
      <w:r w:rsidR="000A6C4B" w:rsidRPr="00FE238D">
        <w:rPr>
          <w:rFonts w:ascii="Times New Roman" w:hAnsi="Times New Roman" w:cs="Times New Roman"/>
          <w:color w:val="auto"/>
        </w:rPr>
        <w:t>.</w:t>
      </w:r>
      <w:r w:rsidR="00FF4F3A" w:rsidRPr="00FE238D">
        <w:rPr>
          <w:rFonts w:ascii="Times New Roman" w:hAnsi="Times New Roman" w:cs="Times New Roman"/>
          <w:color w:val="auto"/>
        </w:rPr>
        <w:t xml:space="preserve"> Einamojo likvidumo </w:t>
      </w:r>
      <w:bookmarkEnd w:id="13"/>
      <w:r w:rsidR="00A5635E" w:rsidRPr="00FE238D">
        <w:rPr>
          <w:rFonts w:ascii="Times New Roman" w:hAnsi="Times New Roman" w:cs="Times New Roman"/>
          <w:color w:val="auto"/>
        </w:rPr>
        <w:t>koeficientas</w:t>
      </w:r>
      <w:r w:rsidR="000A6C4B" w:rsidRPr="00FE238D">
        <w:rPr>
          <w:rFonts w:ascii="Times New Roman" w:hAnsi="Times New Roman" w:cs="Times New Roman"/>
          <w:color w:val="auto"/>
        </w:rPr>
        <w:t>:</w:t>
      </w:r>
    </w:p>
    <w:p w14:paraId="4BACD1C8" w14:textId="2CAAE200" w:rsidR="000A6C4B" w:rsidRPr="00FE238D" w:rsidRDefault="00871D7B" w:rsidP="00A5635E">
      <w:pPr>
        <w:tabs>
          <w:tab w:val="left" w:pos="7560"/>
        </w:tabs>
        <w:overflowPunct w:val="0"/>
        <w:spacing w:line="360" w:lineRule="auto"/>
        <w:ind w:firstLine="720"/>
        <w:jc w:val="both"/>
        <w:textAlignment w:val="baseline"/>
        <w:rPr>
          <w:szCs w:val="24"/>
        </w:rPr>
      </w:pP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elk</m:t>
            </m:r>
          </m:sub>
        </m:sSub>
        <m:r>
          <w:rPr>
            <w:rFonts w:ascii="Cambria Math" w:hAnsi="Cambria Math"/>
            <w:szCs w:val="24"/>
          </w:rPr>
          <m:t>=</m:t>
        </m:r>
        <m:f>
          <m:fPr>
            <m:ctrlPr>
              <w:rPr>
                <w:rFonts w:ascii="Cambria Math" w:hAnsi="Cambria Math"/>
                <w:i/>
                <w:szCs w:val="24"/>
              </w:rPr>
            </m:ctrlPr>
          </m:fPr>
          <m:num>
            <m:r>
              <w:rPr>
                <w:rFonts w:ascii="Cambria Math" w:hAnsi="Cambria Math"/>
                <w:szCs w:val="24"/>
              </w:rPr>
              <m:t>TT</m:t>
            </m:r>
          </m:num>
          <m:den>
            <m:r>
              <w:rPr>
                <w:rFonts w:ascii="Cambria Math" w:hAnsi="Cambria Math"/>
                <w:szCs w:val="24"/>
              </w:rPr>
              <m:t>T</m:t>
            </m:r>
            <m:r>
              <w:rPr>
                <w:rFonts w:ascii="Cambria Math" w:hAnsi="Cambria Math"/>
                <w:szCs w:val="24"/>
              </w:rPr>
              <m:t>Į</m:t>
            </m:r>
          </m:den>
        </m:f>
      </m:oMath>
      <w:r w:rsidR="00FF4F3A" w:rsidRPr="00FE238D">
        <w:rPr>
          <w:szCs w:val="24"/>
        </w:rPr>
        <w:t xml:space="preserve">,   </w:t>
      </w:r>
      <w:r w:rsidR="000A6C4B" w:rsidRPr="00FE238D">
        <w:rPr>
          <w:szCs w:val="24"/>
        </w:rPr>
        <w:t xml:space="preserve">                                                                                          </w:t>
      </w:r>
      <w:r w:rsidR="00FF4F3A" w:rsidRPr="00FE238D">
        <w:rPr>
          <w:szCs w:val="24"/>
        </w:rPr>
        <w:t xml:space="preserve"> </w:t>
      </w:r>
      <w:r w:rsidR="000A6C4B" w:rsidRPr="00FE238D">
        <w:rPr>
          <w:szCs w:val="24"/>
        </w:rPr>
        <w:t>(</w:t>
      </w:r>
      <w:r w:rsidR="006B7F86">
        <w:rPr>
          <w:szCs w:val="24"/>
        </w:rPr>
        <w:t>7</w:t>
      </w:r>
      <w:r w:rsidR="000A6C4B" w:rsidRPr="00FE238D">
        <w:rPr>
          <w:szCs w:val="24"/>
        </w:rPr>
        <w:t>)</w:t>
      </w:r>
    </w:p>
    <w:p w14:paraId="05E9D189" w14:textId="39EDCC6A" w:rsidR="00FF4F3A" w:rsidRPr="00FE238D" w:rsidRDefault="000A6C4B" w:rsidP="00A5635E">
      <w:pPr>
        <w:spacing w:line="360" w:lineRule="auto"/>
        <w:ind w:firstLine="720"/>
        <w:rPr>
          <w:szCs w:val="24"/>
        </w:rPr>
      </w:pPr>
      <w:r w:rsidRPr="00FE238D">
        <w:rPr>
          <w:szCs w:val="24"/>
        </w:rPr>
        <w:t xml:space="preserve">čia: </w:t>
      </w:r>
      <w:r w:rsidR="00FF4F3A" w:rsidRPr="00FE238D">
        <w:rPr>
          <w:i/>
          <w:iCs/>
          <w:szCs w:val="24"/>
        </w:rPr>
        <w:t>TT</w:t>
      </w:r>
      <w:r w:rsidR="00FF4F3A" w:rsidRPr="00FE238D">
        <w:rPr>
          <w:szCs w:val="24"/>
        </w:rPr>
        <w:t xml:space="preserve"> – trumpalaikis turtas metų pabaigoje eurais;</w:t>
      </w:r>
    </w:p>
    <w:p w14:paraId="19313A86" w14:textId="6BF3D909" w:rsidR="00FF4F3A" w:rsidRPr="00FE238D" w:rsidRDefault="000A6C4B" w:rsidP="00A5635E">
      <w:pPr>
        <w:spacing w:line="360" w:lineRule="auto"/>
        <w:ind w:firstLine="720"/>
        <w:rPr>
          <w:szCs w:val="24"/>
        </w:rPr>
      </w:pPr>
      <w:r w:rsidRPr="00FE238D">
        <w:rPr>
          <w:szCs w:val="24"/>
        </w:rPr>
        <w:t xml:space="preserve">       </w:t>
      </w:r>
      <w:r w:rsidR="00FF4F3A" w:rsidRPr="00FE238D">
        <w:rPr>
          <w:i/>
          <w:iCs/>
          <w:szCs w:val="24"/>
        </w:rPr>
        <w:t>TĮ</w:t>
      </w:r>
      <w:r w:rsidR="00FF4F3A" w:rsidRPr="00FE238D">
        <w:rPr>
          <w:szCs w:val="24"/>
        </w:rPr>
        <w:t xml:space="preserve"> </w:t>
      </w:r>
      <w:r w:rsidR="001832DE" w:rsidRPr="00FE238D">
        <w:rPr>
          <w:szCs w:val="24"/>
        </w:rPr>
        <w:t>–</w:t>
      </w:r>
      <w:r w:rsidR="00FF4F3A" w:rsidRPr="00FE238D">
        <w:rPr>
          <w:szCs w:val="24"/>
        </w:rPr>
        <w:t xml:space="preserve"> per vien</w:t>
      </w:r>
      <w:r w:rsidR="009B44AF" w:rsidRPr="00FE238D">
        <w:rPr>
          <w:szCs w:val="24"/>
        </w:rPr>
        <w:t>eri</w:t>
      </w:r>
      <w:r w:rsidR="00FF4F3A" w:rsidRPr="00FE238D">
        <w:rPr>
          <w:szCs w:val="24"/>
        </w:rPr>
        <w:t xml:space="preserve">us metus mokėtinos sumos ir kiti trumpalaikiai įsipareigojimai metų pabaigoje eurais </w:t>
      </w:r>
    </w:p>
    <w:p w14:paraId="257A3B9F" w14:textId="77777777" w:rsidR="00464DE3" w:rsidRPr="00FE238D" w:rsidRDefault="00464DE3" w:rsidP="00A5635E">
      <w:pPr>
        <w:overflowPunct w:val="0"/>
        <w:spacing w:line="360" w:lineRule="auto"/>
        <w:ind w:firstLine="720"/>
        <w:jc w:val="both"/>
        <w:textAlignment w:val="baseline"/>
        <w:rPr>
          <w:szCs w:val="24"/>
        </w:rPr>
      </w:pPr>
    </w:p>
    <w:p w14:paraId="7D611B71" w14:textId="77777777" w:rsidR="00464DE3" w:rsidRPr="00FE238D" w:rsidRDefault="00464DE3">
      <w:pPr>
        <w:rPr>
          <w:szCs w:val="24"/>
        </w:rPr>
      </w:pPr>
    </w:p>
    <w:p w14:paraId="1166BD5B" w14:textId="77777777" w:rsidR="00464DE3" w:rsidRPr="00FE238D" w:rsidRDefault="00194784">
      <w:pPr>
        <w:tabs>
          <w:tab w:val="left" w:pos="720"/>
        </w:tabs>
        <w:jc w:val="center"/>
        <w:rPr>
          <w:b/>
          <w:szCs w:val="24"/>
        </w:rPr>
      </w:pPr>
      <w:r w:rsidRPr="00FE238D">
        <w:rPr>
          <w:b/>
          <w:szCs w:val="24"/>
        </w:rPr>
        <w:t>III SKYRIUS</w:t>
      </w:r>
    </w:p>
    <w:p w14:paraId="2D7B16EA" w14:textId="7C69B0FE" w:rsidR="00464DE3" w:rsidRPr="00FE238D" w:rsidRDefault="00194784">
      <w:pPr>
        <w:tabs>
          <w:tab w:val="left" w:pos="720"/>
        </w:tabs>
        <w:jc w:val="center"/>
        <w:rPr>
          <w:b/>
          <w:bCs/>
          <w:color w:val="000000"/>
          <w:szCs w:val="24"/>
        </w:rPr>
      </w:pPr>
      <w:r w:rsidRPr="00FE238D">
        <w:rPr>
          <w:b/>
          <w:bCs/>
          <w:color w:val="000000"/>
          <w:szCs w:val="24"/>
        </w:rPr>
        <w:t>EKONOMINĮ GYVYBINGUMĄ APIBŪDINANČIŲ RODIKLIŲ REIKŠMĖS IR EKONOMINIO GYVYBINGUMO NUSTATYMO TVARKA</w:t>
      </w:r>
    </w:p>
    <w:p w14:paraId="7DB7EB58" w14:textId="24BE82C0" w:rsidR="00953AB5" w:rsidRPr="00FE238D" w:rsidRDefault="00953AB5">
      <w:pPr>
        <w:tabs>
          <w:tab w:val="left" w:pos="720"/>
        </w:tabs>
        <w:jc w:val="center"/>
        <w:rPr>
          <w:b/>
          <w:bCs/>
          <w:color w:val="000000"/>
          <w:szCs w:val="24"/>
        </w:rPr>
      </w:pPr>
    </w:p>
    <w:p w14:paraId="38AD7098" w14:textId="7918A294" w:rsidR="002D08D6" w:rsidRPr="00FE238D" w:rsidRDefault="006B7F86" w:rsidP="009A1B44">
      <w:pPr>
        <w:jc w:val="both"/>
        <w:rPr>
          <w:rStyle w:val="cf01"/>
          <w:rFonts w:ascii="Times New Roman" w:eastAsiaTheme="minorEastAsia" w:hAnsi="Times New Roman" w:cs="Times New Roman"/>
          <w:sz w:val="24"/>
          <w:szCs w:val="24"/>
        </w:rPr>
      </w:pPr>
      <w:r>
        <w:rPr>
          <w:color w:val="000000"/>
        </w:rPr>
        <w:t>9</w:t>
      </w:r>
      <w:r w:rsidR="00953AB5" w:rsidRPr="00FE238D">
        <w:rPr>
          <w:color w:val="000000"/>
        </w:rPr>
        <w:t xml:space="preserve">. </w:t>
      </w:r>
      <w:r w:rsidR="00953AB5" w:rsidRPr="00FE238D">
        <w:rPr>
          <w:rStyle w:val="cf01"/>
          <w:rFonts w:ascii="Times New Roman" w:eastAsiaTheme="minorEastAsia" w:hAnsi="Times New Roman" w:cs="Times New Roman"/>
          <w:sz w:val="24"/>
          <w:szCs w:val="24"/>
        </w:rPr>
        <w:t xml:space="preserve">Šiame skyriuje nustatyti ekonominį gyvybingumą apibūdinantys rodikliai ir jų reikšmės taikomos ūkio subjektams pagal žemiau nurodytas </w:t>
      </w:r>
      <w:r w:rsidR="0051060D" w:rsidRPr="00FE238D">
        <w:rPr>
          <w:rStyle w:val="cf01"/>
          <w:rFonts w:ascii="Times New Roman" w:eastAsiaTheme="minorEastAsia" w:hAnsi="Times New Roman" w:cs="Times New Roman"/>
          <w:sz w:val="24"/>
          <w:szCs w:val="24"/>
        </w:rPr>
        <w:t xml:space="preserve">Programos </w:t>
      </w:r>
      <w:r w:rsidR="0064028A" w:rsidRPr="00FE238D">
        <w:rPr>
          <w:rStyle w:val="cf01"/>
          <w:rFonts w:ascii="Times New Roman" w:eastAsiaTheme="minorEastAsia" w:hAnsi="Times New Roman" w:cs="Times New Roman"/>
          <w:sz w:val="24"/>
          <w:szCs w:val="24"/>
        </w:rPr>
        <w:t xml:space="preserve"> </w:t>
      </w:r>
      <w:r w:rsidR="0051060D" w:rsidRPr="00FE238D">
        <w:rPr>
          <w:rStyle w:val="cf01"/>
          <w:rFonts w:ascii="Times New Roman" w:eastAsiaTheme="minorEastAsia" w:hAnsi="Times New Roman" w:cs="Times New Roman"/>
          <w:sz w:val="24"/>
          <w:szCs w:val="24"/>
        </w:rPr>
        <w:t xml:space="preserve">priemones ir (ar) veiklos sritis </w:t>
      </w:r>
      <w:r w:rsidR="0064028A" w:rsidRPr="00FE238D">
        <w:rPr>
          <w:rStyle w:val="cf01"/>
          <w:rFonts w:ascii="Times New Roman" w:eastAsiaTheme="minorEastAsia" w:hAnsi="Times New Roman" w:cs="Times New Roman"/>
          <w:sz w:val="24"/>
          <w:szCs w:val="24"/>
        </w:rPr>
        <w:t xml:space="preserve">(lentelė Nr.1) </w:t>
      </w:r>
      <w:r w:rsidR="0051060D" w:rsidRPr="00FE238D">
        <w:rPr>
          <w:rStyle w:val="cf01"/>
          <w:rFonts w:ascii="Times New Roman" w:eastAsiaTheme="minorEastAsia" w:hAnsi="Times New Roman" w:cs="Times New Roman"/>
          <w:sz w:val="24"/>
          <w:szCs w:val="24"/>
        </w:rPr>
        <w:t>ir</w:t>
      </w:r>
      <w:r w:rsidR="007E685D">
        <w:rPr>
          <w:rStyle w:val="cf01"/>
          <w:rFonts w:ascii="Times New Roman" w:eastAsiaTheme="minorEastAsia" w:hAnsi="Times New Roman" w:cs="Times New Roman"/>
          <w:sz w:val="24"/>
          <w:szCs w:val="24"/>
        </w:rPr>
        <w:t xml:space="preserve"> </w:t>
      </w:r>
      <w:r w:rsidR="0051060D" w:rsidRPr="00FE238D">
        <w:rPr>
          <w:rStyle w:val="cf01"/>
          <w:rFonts w:ascii="Times New Roman" w:eastAsiaTheme="minorEastAsia" w:hAnsi="Times New Roman" w:cs="Times New Roman"/>
          <w:sz w:val="24"/>
          <w:szCs w:val="24"/>
        </w:rPr>
        <w:t xml:space="preserve">SP </w:t>
      </w:r>
      <w:r w:rsidR="00953AB5" w:rsidRPr="00FE238D">
        <w:rPr>
          <w:rStyle w:val="cf01"/>
          <w:rFonts w:ascii="Times New Roman" w:eastAsiaTheme="minorEastAsia" w:hAnsi="Times New Roman" w:cs="Times New Roman"/>
          <w:sz w:val="24"/>
          <w:szCs w:val="24"/>
        </w:rPr>
        <w:t>intervencines</w:t>
      </w:r>
      <w:r w:rsidR="002D08D6" w:rsidRPr="00FE238D">
        <w:rPr>
          <w:rStyle w:val="cf01"/>
          <w:rFonts w:ascii="Times New Roman" w:eastAsiaTheme="minorEastAsia" w:hAnsi="Times New Roman" w:cs="Times New Roman"/>
          <w:sz w:val="24"/>
          <w:szCs w:val="24"/>
        </w:rPr>
        <w:t xml:space="preserve"> </w:t>
      </w:r>
      <w:r w:rsidR="00953AB5" w:rsidRPr="00FE238D">
        <w:rPr>
          <w:rStyle w:val="cf01"/>
          <w:rFonts w:ascii="Times New Roman" w:eastAsiaTheme="minorEastAsia" w:hAnsi="Times New Roman" w:cs="Times New Roman"/>
          <w:sz w:val="24"/>
          <w:szCs w:val="24"/>
        </w:rPr>
        <w:t>priemones</w:t>
      </w:r>
      <w:r w:rsidR="0064028A" w:rsidRPr="00FE238D">
        <w:rPr>
          <w:rStyle w:val="cf01"/>
          <w:rFonts w:ascii="Times New Roman" w:eastAsiaTheme="minorEastAsia" w:hAnsi="Times New Roman" w:cs="Times New Roman"/>
          <w:sz w:val="24"/>
          <w:szCs w:val="24"/>
        </w:rPr>
        <w:t xml:space="preserve"> (lentelė Nr.2)</w:t>
      </w:r>
      <w:r w:rsidR="00953AB5" w:rsidRPr="00FE238D">
        <w:rPr>
          <w:rStyle w:val="cf01"/>
          <w:rFonts w:ascii="Times New Roman" w:eastAsiaTheme="minorEastAsia" w:hAnsi="Times New Roman" w:cs="Times New Roman"/>
          <w:sz w:val="24"/>
          <w:szCs w:val="24"/>
        </w:rPr>
        <w:t>:</w:t>
      </w:r>
    </w:p>
    <w:p w14:paraId="42FEDEC8" w14:textId="2EA630DE" w:rsidR="00423E72" w:rsidRPr="00FE238D" w:rsidRDefault="00423E72" w:rsidP="00574344">
      <w:pPr>
        <w:jc w:val="right"/>
        <w:rPr>
          <w:rStyle w:val="cf01"/>
          <w:rFonts w:ascii="Times New Roman" w:eastAsiaTheme="minorEastAsia" w:hAnsi="Times New Roman" w:cs="Times New Roman"/>
          <w:sz w:val="24"/>
          <w:szCs w:val="24"/>
        </w:rPr>
      </w:pPr>
      <w:r w:rsidRPr="00FE238D">
        <w:rPr>
          <w:rStyle w:val="cf01"/>
          <w:rFonts w:ascii="Times New Roman" w:eastAsiaTheme="minorEastAsia" w:hAnsi="Times New Roman" w:cs="Times New Roman"/>
          <w:sz w:val="24"/>
          <w:szCs w:val="24"/>
        </w:rPr>
        <w:t>lentelė Nr. 1</w:t>
      </w:r>
    </w:p>
    <w:tbl>
      <w:tblPr>
        <w:tblW w:w="10055" w:type="dxa"/>
        <w:tblLayout w:type="fixed"/>
        <w:tblCellMar>
          <w:left w:w="0" w:type="dxa"/>
          <w:right w:w="0" w:type="dxa"/>
        </w:tblCellMar>
        <w:tblLook w:val="04A0" w:firstRow="1" w:lastRow="0" w:firstColumn="1" w:lastColumn="0" w:noHBand="0" w:noVBand="1"/>
      </w:tblPr>
      <w:tblGrid>
        <w:gridCol w:w="2967"/>
        <w:gridCol w:w="1134"/>
        <w:gridCol w:w="1418"/>
        <w:gridCol w:w="992"/>
        <w:gridCol w:w="1134"/>
        <w:gridCol w:w="1134"/>
        <w:gridCol w:w="1276"/>
      </w:tblGrid>
      <w:tr w:rsidR="008A2854" w:rsidRPr="00FE238D" w14:paraId="3FD7D795" w14:textId="77777777" w:rsidTr="009A1B44">
        <w:trPr>
          <w:trHeight w:val="1230"/>
          <w:tblHeader/>
        </w:trPr>
        <w:tc>
          <w:tcPr>
            <w:tcW w:w="2967"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hideMark/>
          </w:tcPr>
          <w:p w14:paraId="44C71A5B" w14:textId="31670B11" w:rsidR="008A2854" w:rsidRPr="00FE238D" w:rsidRDefault="008A2854" w:rsidP="008E4A59">
            <w:pPr>
              <w:spacing w:line="288" w:lineRule="atLeast"/>
              <w:jc w:val="center"/>
              <w:textAlignment w:val="center"/>
              <w:rPr>
                <w:szCs w:val="24"/>
                <w:lang w:eastAsia="lt-LT"/>
              </w:rPr>
            </w:pPr>
            <w:r w:rsidRPr="00FE238D">
              <w:rPr>
                <w:color w:val="000000"/>
                <w:szCs w:val="24"/>
              </w:rPr>
              <w:t xml:space="preserve">Programos priemonės ir (ar) veiklos srities </w:t>
            </w:r>
            <w:r w:rsidRPr="00FE238D">
              <w:rPr>
                <w:szCs w:val="24"/>
                <w:lang w:eastAsia="lt-LT"/>
              </w:rPr>
              <w:t>pavadinimas</w:t>
            </w:r>
          </w:p>
        </w:tc>
        <w:tc>
          <w:tcPr>
            <w:tcW w:w="1134" w:type="dxa"/>
            <w:tcBorders>
              <w:top w:val="single" w:sz="8" w:space="0" w:color="000000"/>
              <w:left w:val="nil"/>
              <w:bottom w:val="single" w:sz="4" w:space="0" w:color="auto"/>
              <w:right w:val="single" w:sz="8" w:space="0" w:color="000000"/>
            </w:tcBorders>
            <w:tcMar>
              <w:top w:w="57" w:type="dxa"/>
              <w:left w:w="57" w:type="dxa"/>
              <w:bottom w:w="57" w:type="dxa"/>
              <w:right w:w="57" w:type="dxa"/>
            </w:tcMar>
            <w:vAlign w:val="center"/>
            <w:hideMark/>
          </w:tcPr>
          <w:p w14:paraId="254AFBF0" w14:textId="4121EEA4" w:rsidR="008A2854" w:rsidRPr="00FE238D" w:rsidRDefault="009A1B44" w:rsidP="008E4A59">
            <w:pPr>
              <w:spacing w:line="288" w:lineRule="atLeast"/>
              <w:jc w:val="center"/>
              <w:textAlignment w:val="center"/>
              <w:rPr>
                <w:szCs w:val="24"/>
                <w:lang w:eastAsia="lt-LT"/>
              </w:rPr>
            </w:pPr>
            <w:r>
              <w:rPr>
                <w:color w:val="000000"/>
                <w:szCs w:val="24"/>
                <w:lang w:eastAsia="lt-LT"/>
              </w:rPr>
              <w:t xml:space="preserve">Grynasis pelnas </w:t>
            </w:r>
            <w:r w:rsidRPr="00FE238D">
              <w:rPr>
                <w:color w:val="000000"/>
                <w:szCs w:val="24"/>
                <w:lang w:eastAsia="lt-LT"/>
              </w:rPr>
              <w:t xml:space="preserve">&gt;, </w:t>
            </w:r>
            <w:r>
              <w:rPr>
                <w:color w:val="000000"/>
                <w:szCs w:val="24"/>
                <w:lang w:eastAsia="lt-LT"/>
              </w:rPr>
              <w:t>Eur</w:t>
            </w:r>
          </w:p>
        </w:tc>
        <w:tc>
          <w:tcPr>
            <w:tcW w:w="1418" w:type="dxa"/>
            <w:tcBorders>
              <w:top w:val="single" w:sz="8" w:space="0" w:color="000000"/>
              <w:left w:val="nil"/>
              <w:bottom w:val="single" w:sz="4" w:space="0" w:color="auto"/>
              <w:right w:val="single" w:sz="8" w:space="0" w:color="000000"/>
            </w:tcBorders>
            <w:tcMar>
              <w:top w:w="57" w:type="dxa"/>
              <w:left w:w="57" w:type="dxa"/>
              <w:bottom w:w="57" w:type="dxa"/>
              <w:right w:w="57" w:type="dxa"/>
            </w:tcMar>
            <w:vAlign w:val="center"/>
            <w:hideMark/>
          </w:tcPr>
          <w:p w14:paraId="48AFE8B9" w14:textId="4DCCF28D" w:rsidR="008A2854" w:rsidRPr="00FE238D" w:rsidRDefault="009A1B44" w:rsidP="008E4A59">
            <w:pPr>
              <w:spacing w:line="288" w:lineRule="atLeast"/>
              <w:jc w:val="center"/>
              <w:textAlignment w:val="center"/>
              <w:rPr>
                <w:szCs w:val="24"/>
                <w:lang w:eastAsia="lt-LT"/>
              </w:rPr>
            </w:pPr>
            <w:r w:rsidRPr="00FE238D">
              <w:rPr>
                <w:color w:val="000000"/>
                <w:szCs w:val="24"/>
                <w:lang w:eastAsia="lt-LT"/>
              </w:rPr>
              <w:t>Grynasis pelningumas &gt;, proc.</w:t>
            </w:r>
          </w:p>
        </w:tc>
        <w:tc>
          <w:tcPr>
            <w:tcW w:w="992" w:type="dxa"/>
            <w:tcBorders>
              <w:top w:val="single" w:sz="8" w:space="0" w:color="000000"/>
              <w:left w:val="nil"/>
              <w:bottom w:val="single" w:sz="4" w:space="0" w:color="auto"/>
              <w:right w:val="single" w:sz="8" w:space="0" w:color="000000"/>
            </w:tcBorders>
            <w:vAlign w:val="center"/>
          </w:tcPr>
          <w:p w14:paraId="07EB47AD" w14:textId="7C418DA5" w:rsidR="008A2854" w:rsidRPr="00FE238D" w:rsidRDefault="009A1B44" w:rsidP="008E4A59">
            <w:pPr>
              <w:spacing w:line="288" w:lineRule="atLeast"/>
              <w:jc w:val="center"/>
              <w:textAlignment w:val="center"/>
              <w:rPr>
                <w:color w:val="000000"/>
                <w:szCs w:val="24"/>
                <w:lang w:eastAsia="lt-LT"/>
              </w:rPr>
            </w:pPr>
            <w:r w:rsidRPr="00FE238D">
              <w:rPr>
                <w:color w:val="000000"/>
                <w:szCs w:val="24"/>
                <w:lang w:eastAsia="lt-LT"/>
              </w:rPr>
              <w:t>Skolos rodiklis ≤</w:t>
            </w:r>
          </w:p>
        </w:tc>
        <w:tc>
          <w:tcPr>
            <w:tcW w:w="1134" w:type="dxa"/>
            <w:tcBorders>
              <w:top w:val="single" w:sz="8" w:space="0" w:color="000000"/>
              <w:left w:val="nil"/>
              <w:bottom w:val="single" w:sz="4" w:space="0" w:color="auto"/>
              <w:right w:val="single" w:sz="8" w:space="0" w:color="000000"/>
            </w:tcBorders>
            <w:vAlign w:val="center"/>
          </w:tcPr>
          <w:p w14:paraId="1F7FE670" w14:textId="3BE62A23" w:rsidR="008A2854" w:rsidRPr="00FE238D" w:rsidRDefault="008A2854" w:rsidP="008E4A59">
            <w:pPr>
              <w:spacing w:line="288" w:lineRule="atLeast"/>
              <w:jc w:val="center"/>
              <w:textAlignment w:val="center"/>
              <w:rPr>
                <w:szCs w:val="24"/>
                <w:lang w:eastAsia="lt-LT"/>
              </w:rPr>
            </w:pPr>
            <w:r w:rsidRPr="00FE238D">
              <w:rPr>
                <w:color w:val="000000"/>
                <w:szCs w:val="24"/>
                <w:lang w:eastAsia="lt-LT"/>
              </w:rPr>
              <w:t>Paskolų padengimo rodiklis ≥</w:t>
            </w:r>
          </w:p>
        </w:tc>
        <w:tc>
          <w:tcPr>
            <w:tcW w:w="1134" w:type="dxa"/>
            <w:tcBorders>
              <w:top w:val="single" w:sz="8" w:space="0" w:color="000000"/>
              <w:left w:val="nil"/>
              <w:bottom w:val="single" w:sz="4" w:space="0" w:color="auto"/>
              <w:right w:val="single" w:sz="8" w:space="0" w:color="000000"/>
            </w:tcBorders>
            <w:vAlign w:val="center"/>
            <w:hideMark/>
          </w:tcPr>
          <w:p w14:paraId="08B81961" w14:textId="7F30513A" w:rsidR="008A2854" w:rsidRPr="00FE238D" w:rsidRDefault="008A2854" w:rsidP="008E4A59">
            <w:pPr>
              <w:jc w:val="center"/>
              <w:textAlignment w:val="center"/>
              <w:rPr>
                <w:szCs w:val="24"/>
                <w:lang w:eastAsia="lt-LT"/>
              </w:rPr>
            </w:pPr>
            <w:r w:rsidRPr="00FE238D">
              <w:rPr>
                <w:color w:val="000000"/>
                <w:szCs w:val="24"/>
                <w:lang w:eastAsia="lt-LT"/>
              </w:rPr>
              <w:t>Nuosavo kapitalo grąža</w:t>
            </w:r>
            <w:r>
              <w:rPr>
                <w:color w:val="000000"/>
                <w:szCs w:val="24"/>
                <w:lang w:eastAsia="lt-LT"/>
              </w:rPr>
              <w:t xml:space="preserve"> </w:t>
            </w:r>
            <w:r w:rsidRPr="00FE238D">
              <w:rPr>
                <w:color w:val="000000"/>
                <w:szCs w:val="24"/>
                <w:lang w:eastAsia="lt-LT"/>
              </w:rPr>
              <w:t>≥, proc.</w:t>
            </w:r>
          </w:p>
        </w:tc>
        <w:tc>
          <w:tcPr>
            <w:tcW w:w="1276" w:type="dxa"/>
            <w:tcBorders>
              <w:top w:val="single" w:sz="8" w:space="0" w:color="000000"/>
              <w:left w:val="nil"/>
              <w:bottom w:val="single" w:sz="4" w:space="0" w:color="auto"/>
              <w:right w:val="single" w:sz="8" w:space="0" w:color="000000"/>
            </w:tcBorders>
            <w:vAlign w:val="center"/>
          </w:tcPr>
          <w:p w14:paraId="19B244AE" w14:textId="77777777" w:rsidR="008A2854" w:rsidRPr="00FE238D" w:rsidRDefault="008A2854" w:rsidP="008E4A59">
            <w:pPr>
              <w:jc w:val="center"/>
              <w:textAlignment w:val="center"/>
              <w:rPr>
                <w:szCs w:val="24"/>
                <w:lang w:eastAsia="lt-LT"/>
              </w:rPr>
            </w:pPr>
            <w:r w:rsidRPr="00FE238D">
              <w:rPr>
                <w:color w:val="000000"/>
                <w:szCs w:val="24"/>
                <w:lang w:eastAsia="lt-LT"/>
              </w:rPr>
              <w:t>Einamojo likvidumo koeficientas ≥</w:t>
            </w:r>
          </w:p>
          <w:p w14:paraId="670181A7" w14:textId="77777777" w:rsidR="008A2854" w:rsidRPr="00FE238D" w:rsidRDefault="008A2854" w:rsidP="008E4A59">
            <w:pPr>
              <w:jc w:val="center"/>
              <w:textAlignment w:val="center"/>
              <w:rPr>
                <w:color w:val="000000"/>
                <w:szCs w:val="24"/>
                <w:lang w:eastAsia="lt-LT"/>
              </w:rPr>
            </w:pPr>
          </w:p>
        </w:tc>
      </w:tr>
      <w:tr w:rsidR="007D310F" w:rsidRPr="00FE238D" w14:paraId="6EC5EDC2" w14:textId="77777777" w:rsidTr="007E685D">
        <w:trPr>
          <w:trHeight w:val="60"/>
        </w:trPr>
        <w:tc>
          <w:tcPr>
            <w:tcW w:w="10055" w:type="dxa"/>
            <w:gridSpan w:val="7"/>
            <w:tcBorders>
              <w:top w:val="nil"/>
              <w:left w:val="single" w:sz="8" w:space="0" w:color="000000"/>
              <w:bottom w:val="single" w:sz="8" w:space="0" w:color="000000"/>
              <w:right w:val="single" w:sz="8" w:space="0" w:color="000000"/>
            </w:tcBorders>
          </w:tcPr>
          <w:p w14:paraId="6867BCE1" w14:textId="5891B926" w:rsidR="007D310F" w:rsidRPr="00FE238D" w:rsidRDefault="007D310F" w:rsidP="00423E72">
            <w:pPr>
              <w:ind w:firstLine="60"/>
              <w:rPr>
                <w:color w:val="000000"/>
                <w:szCs w:val="24"/>
                <w:lang w:eastAsia="lt-LT"/>
              </w:rPr>
            </w:pPr>
            <w:r w:rsidRPr="00FE238D">
              <w:rPr>
                <w:szCs w:val="24"/>
                <w:lang w:eastAsia="lt-LT"/>
              </w:rPr>
              <w:t>INVESTICIJOS Į MATERIALŲJĮ TURTĄ</w:t>
            </w:r>
          </w:p>
        </w:tc>
      </w:tr>
      <w:tr w:rsidR="009A1B44" w:rsidRPr="00FE238D" w14:paraId="44244C9F" w14:textId="77777777" w:rsidTr="009A1B44">
        <w:trPr>
          <w:trHeight w:val="60"/>
        </w:trPr>
        <w:tc>
          <w:tcPr>
            <w:tcW w:w="2967"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321F8ABD" w14:textId="77777777" w:rsidR="009A1B44" w:rsidRPr="00FE238D" w:rsidRDefault="009A1B44" w:rsidP="009A1B44">
            <w:pPr>
              <w:overflowPunct w:val="0"/>
              <w:rPr>
                <w:szCs w:val="24"/>
                <w:lang w:eastAsia="lt-LT"/>
              </w:rPr>
            </w:pPr>
            <w:r w:rsidRPr="00FE238D">
              <w:rPr>
                <w:szCs w:val="24"/>
                <w:lang w:eastAsia="lt-LT"/>
              </w:rPr>
              <w:t xml:space="preserve">Parama investicijoms į žemės ūkio valdas </w:t>
            </w:r>
          </w:p>
          <w:p w14:paraId="395348DA" w14:textId="77777777" w:rsidR="009A1B44" w:rsidRPr="00FE238D" w:rsidRDefault="009A1B44" w:rsidP="009A1B44">
            <w:pPr>
              <w:spacing w:line="288" w:lineRule="atLeast"/>
              <w:textAlignment w:val="center"/>
              <w:rPr>
                <w:color w:val="000000"/>
                <w:szCs w:val="24"/>
                <w:lang w:eastAsia="lt-LT"/>
              </w:rPr>
            </w:pPr>
          </w:p>
        </w:tc>
        <w:tc>
          <w:tcPr>
            <w:tcW w:w="1134" w:type="dxa"/>
            <w:tcBorders>
              <w:top w:val="nil"/>
              <w:left w:val="nil"/>
              <w:bottom w:val="single" w:sz="8" w:space="0" w:color="000000"/>
              <w:right w:val="single" w:sz="8" w:space="0" w:color="000000"/>
            </w:tcBorders>
            <w:tcMar>
              <w:top w:w="57" w:type="dxa"/>
              <w:left w:w="57" w:type="dxa"/>
              <w:bottom w:w="57" w:type="dxa"/>
              <w:right w:w="57" w:type="dxa"/>
            </w:tcMar>
          </w:tcPr>
          <w:p w14:paraId="36969124" w14:textId="77777777" w:rsidR="009A1B44" w:rsidRPr="00FE238D" w:rsidRDefault="009A1B44" w:rsidP="009A1B44">
            <w:pPr>
              <w:spacing w:line="288" w:lineRule="atLeast"/>
              <w:jc w:val="center"/>
              <w:textAlignment w:val="center"/>
              <w:rPr>
                <w:color w:val="000000"/>
                <w:szCs w:val="24"/>
                <w:lang w:eastAsia="lt-LT"/>
              </w:rPr>
            </w:pPr>
            <w:r>
              <w:rPr>
                <w:color w:val="000000"/>
                <w:szCs w:val="24"/>
                <w:lang w:eastAsia="lt-LT"/>
              </w:rPr>
              <w:t>-</w:t>
            </w:r>
          </w:p>
          <w:p w14:paraId="4B1E9E33" w14:textId="77777777" w:rsidR="009A1B44" w:rsidRPr="00FE238D" w:rsidRDefault="009A1B44" w:rsidP="009A1B44">
            <w:pPr>
              <w:spacing w:line="288" w:lineRule="atLeast"/>
              <w:jc w:val="center"/>
              <w:textAlignment w:val="center"/>
              <w:rPr>
                <w:color w:val="000000"/>
                <w:szCs w:val="24"/>
                <w:lang w:eastAsia="lt-LT"/>
              </w:rPr>
            </w:pPr>
          </w:p>
        </w:tc>
        <w:tc>
          <w:tcPr>
            <w:tcW w:w="1418" w:type="dxa"/>
            <w:tcBorders>
              <w:top w:val="nil"/>
              <w:left w:val="nil"/>
              <w:bottom w:val="single" w:sz="8" w:space="0" w:color="000000"/>
              <w:right w:val="single" w:sz="4" w:space="0" w:color="auto"/>
            </w:tcBorders>
            <w:tcMar>
              <w:top w:w="57" w:type="dxa"/>
              <w:left w:w="57" w:type="dxa"/>
              <w:bottom w:w="57" w:type="dxa"/>
              <w:right w:w="57" w:type="dxa"/>
            </w:tcMar>
          </w:tcPr>
          <w:p w14:paraId="6570703E" w14:textId="397D9DFB" w:rsidR="009A1B44" w:rsidRPr="00FE238D" w:rsidRDefault="009A1B44" w:rsidP="009A1B44">
            <w:pPr>
              <w:spacing w:line="288" w:lineRule="atLeast"/>
              <w:jc w:val="center"/>
              <w:textAlignment w:val="center"/>
              <w:rPr>
                <w:szCs w:val="24"/>
                <w:lang w:eastAsia="lt-LT"/>
              </w:rPr>
            </w:pPr>
            <w:r>
              <w:rPr>
                <w:color w:val="000000"/>
                <w:szCs w:val="24"/>
                <w:lang w:eastAsia="lt-LT"/>
              </w:rPr>
              <w:t>0,00</w:t>
            </w:r>
          </w:p>
          <w:p w14:paraId="258EFAA7" w14:textId="77777777" w:rsidR="009A1B44" w:rsidRPr="00FE238D" w:rsidRDefault="009A1B44" w:rsidP="009A1B44">
            <w:pPr>
              <w:ind w:firstLine="19"/>
              <w:jc w:val="center"/>
              <w:rPr>
                <w:szCs w:val="24"/>
                <w:lang w:eastAsia="lt-LT"/>
              </w:rPr>
            </w:pPr>
          </w:p>
          <w:p w14:paraId="70A7DD8C" w14:textId="77777777" w:rsidR="009A1B44" w:rsidRPr="00FE238D" w:rsidRDefault="009A1B44" w:rsidP="009A1B44">
            <w:pPr>
              <w:spacing w:line="288" w:lineRule="atLeast"/>
              <w:jc w:val="center"/>
              <w:textAlignment w:val="center"/>
              <w:rPr>
                <w:color w:val="000000"/>
                <w:szCs w:val="24"/>
                <w:lang w:eastAsia="lt-LT"/>
              </w:rPr>
            </w:pPr>
          </w:p>
        </w:tc>
        <w:tc>
          <w:tcPr>
            <w:tcW w:w="992" w:type="dxa"/>
            <w:tcBorders>
              <w:top w:val="single" w:sz="4" w:space="0" w:color="auto"/>
              <w:left w:val="single" w:sz="4" w:space="0" w:color="auto"/>
              <w:bottom w:val="single" w:sz="4" w:space="0" w:color="auto"/>
              <w:right w:val="single" w:sz="4" w:space="0" w:color="auto"/>
            </w:tcBorders>
          </w:tcPr>
          <w:p w14:paraId="6FE88AA9" w14:textId="565D1097" w:rsidR="009A1B44" w:rsidRPr="00FE238D" w:rsidRDefault="009A1B44" w:rsidP="009A1B44">
            <w:pPr>
              <w:spacing w:line="288" w:lineRule="atLeast"/>
              <w:jc w:val="center"/>
              <w:textAlignment w:val="center"/>
              <w:rPr>
                <w:color w:val="000000"/>
                <w:szCs w:val="24"/>
                <w:lang w:eastAsia="lt-LT"/>
              </w:rPr>
            </w:pPr>
            <w:r>
              <w:rPr>
                <w:color w:val="000000"/>
                <w:szCs w:val="24"/>
                <w:lang w:eastAsia="lt-LT"/>
              </w:rPr>
              <w:t>0,60</w:t>
            </w:r>
          </w:p>
          <w:p w14:paraId="210A7DA7" w14:textId="27BA1D38" w:rsidR="009A1B44" w:rsidRPr="00FE238D" w:rsidRDefault="009A1B44" w:rsidP="009A1B44">
            <w:pPr>
              <w:spacing w:line="288" w:lineRule="atLeast"/>
              <w:jc w:val="center"/>
              <w:textAlignment w:val="center"/>
              <w:rPr>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72EB2796" w14:textId="2CD6B6A8" w:rsidR="009A1B44" w:rsidRPr="00FE238D" w:rsidRDefault="009A1B44" w:rsidP="009A1B44">
            <w:pPr>
              <w:spacing w:line="288" w:lineRule="atLeast"/>
              <w:jc w:val="center"/>
              <w:textAlignment w:val="center"/>
              <w:rPr>
                <w:color w:val="000000"/>
                <w:szCs w:val="24"/>
                <w:lang w:eastAsia="lt-LT"/>
              </w:rPr>
            </w:pPr>
            <w:r>
              <w:rPr>
                <w:color w:val="000000"/>
                <w:szCs w:val="24"/>
                <w:lang w:eastAsia="lt-LT"/>
              </w:rPr>
              <w:t>1,25</w:t>
            </w:r>
          </w:p>
        </w:tc>
        <w:tc>
          <w:tcPr>
            <w:tcW w:w="1134" w:type="dxa"/>
            <w:tcBorders>
              <w:top w:val="nil"/>
              <w:left w:val="single" w:sz="4" w:space="0" w:color="auto"/>
              <w:bottom w:val="single" w:sz="8" w:space="0" w:color="000000"/>
              <w:right w:val="single" w:sz="8" w:space="0" w:color="000000"/>
            </w:tcBorders>
          </w:tcPr>
          <w:p w14:paraId="425A9CB4" w14:textId="21DB2108" w:rsidR="009A1B44" w:rsidRPr="00FE238D" w:rsidRDefault="009A1B44" w:rsidP="009A1B44">
            <w:pPr>
              <w:ind w:firstLine="60"/>
              <w:jc w:val="center"/>
              <w:rPr>
                <w:color w:val="000000"/>
                <w:szCs w:val="24"/>
                <w:lang w:eastAsia="lt-LT"/>
              </w:rPr>
            </w:pPr>
            <w:r w:rsidRPr="00FE238D">
              <w:rPr>
                <w:color w:val="000000"/>
                <w:szCs w:val="24"/>
                <w:lang w:eastAsia="lt-LT"/>
              </w:rPr>
              <w:t>10</w:t>
            </w:r>
          </w:p>
        </w:tc>
        <w:tc>
          <w:tcPr>
            <w:tcW w:w="1276" w:type="dxa"/>
            <w:tcBorders>
              <w:top w:val="nil"/>
              <w:left w:val="nil"/>
              <w:bottom w:val="single" w:sz="8" w:space="0" w:color="000000"/>
              <w:right w:val="single" w:sz="8" w:space="0" w:color="000000"/>
            </w:tcBorders>
          </w:tcPr>
          <w:p w14:paraId="293A7EEF" w14:textId="6E8EFF2E" w:rsidR="009A1B44" w:rsidRPr="00FE238D" w:rsidRDefault="009A1B44" w:rsidP="009A1B44">
            <w:pPr>
              <w:ind w:firstLine="60"/>
              <w:jc w:val="center"/>
              <w:rPr>
                <w:color w:val="000000"/>
                <w:szCs w:val="24"/>
                <w:lang w:eastAsia="lt-LT"/>
              </w:rPr>
            </w:pPr>
            <w:r w:rsidRPr="00FE238D">
              <w:rPr>
                <w:color w:val="000000"/>
                <w:szCs w:val="24"/>
                <w:lang w:eastAsia="lt-LT"/>
              </w:rPr>
              <w:t>1</w:t>
            </w:r>
          </w:p>
        </w:tc>
      </w:tr>
      <w:tr w:rsidR="009A1B44" w:rsidRPr="00FE238D" w14:paraId="398A499E" w14:textId="77777777" w:rsidTr="009A1B44">
        <w:trPr>
          <w:trHeight w:val="60"/>
        </w:trPr>
        <w:tc>
          <w:tcPr>
            <w:tcW w:w="2967"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3F9C59A3" w14:textId="7E200C90" w:rsidR="009A1B44" w:rsidRPr="00FE238D" w:rsidRDefault="009A1B44" w:rsidP="009A1B44">
            <w:pPr>
              <w:spacing w:line="288" w:lineRule="atLeast"/>
              <w:textAlignment w:val="center"/>
              <w:rPr>
                <w:color w:val="000000"/>
                <w:szCs w:val="24"/>
                <w:lang w:eastAsia="lt-LT"/>
              </w:rPr>
            </w:pPr>
            <w:r w:rsidRPr="00FE238D">
              <w:rPr>
                <w:szCs w:val="24"/>
              </w:rPr>
              <w:t>Parama investicijoms į žemės ūkio produktų perdirbimą, rinkodarą ir (arba) plėtrą</w:t>
            </w:r>
          </w:p>
        </w:tc>
        <w:tc>
          <w:tcPr>
            <w:tcW w:w="1134" w:type="dxa"/>
            <w:tcBorders>
              <w:top w:val="nil"/>
              <w:left w:val="nil"/>
              <w:bottom w:val="single" w:sz="8" w:space="0" w:color="000000"/>
              <w:right w:val="single" w:sz="8" w:space="0" w:color="000000"/>
            </w:tcBorders>
            <w:tcMar>
              <w:top w:w="57" w:type="dxa"/>
              <w:left w:w="57" w:type="dxa"/>
              <w:bottom w:w="57" w:type="dxa"/>
              <w:right w:w="57" w:type="dxa"/>
            </w:tcMar>
          </w:tcPr>
          <w:p w14:paraId="2EC556D3" w14:textId="77777777" w:rsidR="009A1B44" w:rsidRPr="00FE238D" w:rsidRDefault="009A1B44" w:rsidP="009A1B44">
            <w:pPr>
              <w:spacing w:line="288" w:lineRule="atLeast"/>
              <w:jc w:val="center"/>
              <w:textAlignment w:val="center"/>
              <w:rPr>
                <w:color w:val="000000"/>
                <w:szCs w:val="24"/>
                <w:lang w:eastAsia="lt-LT"/>
              </w:rPr>
            </w:pPr>
            <w:r>
              <w:rPr>
                <w:color w:val="000000"/>
                <w:szCs w:val="24"/>
                <w:lang w:eastAsia="lt-LT"/>
              </w:rPr>
              <w:t>-</w:t>
            </w:r>
          </w:p>
          <w:p w14:paraId="6C278EF0" w14:textId="77777777" w:rsidR="009A1B44" w:rsidRPr="00FE238D" w:rsidRDefault="009A1B44" w:rsidP="009A1B44">
            <w:pPr>
              <w:spacing w:line="288" w:lineRule="atLeast"/>
              <w:jc w:val="center"/>
              <w:textAlignment w:val="center"/>
              <w:rPr>
                <w:color w:val="000000"/>
                <w:szCs w:val="24"/>
                <w:lang w:eastAsia="lt-LT"/>
              </w:rPr>
            </w:pPr>
          </w:p>
        </w:tc>
        <w:tc>
          <w:tcPr>
            <w:tcW w:w="1418" w:type="dxa"/>
            <w:tcBorders>
              <w:top w:val="nil"/>
              <w:left w:val="nil"/>
              <w:bottom w:val="single" w:sz="8" w:space="0" w:color="000000"/>
              <w:right w:val="single" w:sz="8" w:space="0" w:color="000000"/>
            </w:tcBorders>
            <w:tcMar>
              <w:top w:w="57" w:type="dxa"/>
              <w:left w:w="57" w:type="dxa"/>
              <w:bottom w:w="57" w:type="dxa"/>
              <w:right w:w="57" w:type="dxa"/>
            </w:tcMar>
          </w:tcPr>
          <w:p w14:paraId="69FD57AF" w14:textId="7DAD36D0" w:rsidR="009A1B44" w:rsidRPr="00FE238D" w:rsidRDefault="009A1B44" w:rsidP="009A1B44">
            <w:pPr>
              <w:spacing w:line="288" w:lineRule="atLeast"/>
              <w:jc w:val="center"/>
              <w:textAlignment w:val="center"/>
              <w:rPr>
                <w:szCs w:val="24"/>
                <w:lang w:eastAsia="lt-LT"/>
              </w:rPr>
            </w:pPr>
            <w:r w:rsidRPr="00FE238D">
              <w:rPr>
                <w:color w:val="000000"/>
                <w:szCs w:val="24"/>
                <w:lang w:eastAsia="lt-LT"/>
              </w:rPr>
              <w:t>0,</w:t>
            </w:r>
            <w:r>
              <w:rPr>
                <w:color w:val="000000"/>
                <w:szCs w:val="24"/>
                <w:lang w:eastAsia="lt-LT"/>
              </w:rPr>
              <w:t>0</w:t>
            </w:r>
            <w:r w:rsidRPr="00FE238D">
              <w:rPr>
                <w:color w:val="000000"/>
                <w:szCs w:val="24"/>
                <w:lang w:eastAsia="lt-LT"/>
              </w:rPr>
              <w:t>0</w:t>
            </w:r>
          </w:p>
          <w:p w14:paraId="3719C75E" w14:textId="77777777" w:rsidR="009A1B44" w:rsidRPr="00FE238D" w:rsidRDefault="009A1B44" w:rsidP="009A1B44">
            <w:pPr>
              <w:ind w:firstLine="19"/>
              <w:jc w:val="center"/>
              <w:rPr>
                <w:szCs w:val="24"/>
                <w:lang w:eastAsia="lt-LT"/>
              </w:rPr>
            </w:pPr>
          </w:p>
          <w:p w14:paraId="44A38D64" w14:textId="77777777" w:rsidR="009A1B44" w:rsidRPr="00FE238D" w:rsidRDefault="009A1B44" w:rsidP="009A1B44">
            <w:pPr>
              <w:spacing w:line="288" w:lineRule="atLeast"/>
              <w:jc w:val="center"/>
              <w:textAlignment w:val="center"/>
              <w:rPr>
                <w:color w:val="000000"/>
                <w:szCs w:val="24"/>
                <w:lang w:eastAsia="lt-LT"/>
              </w:rPr>
            </w:pPr>
          </w:p>
        </w:tc>
        <w:tc>
          <w:tcPr>
            <w:tcW w:w="992" w:type="dxa"/>
            <w:tcBorders>
              <w:top w:val="single" w:sz="4" w:space="0" w:color="auto"/>
              <w:left w:val="nil"/>
              <w:bottom w:val="single" w:sz="8" w:space="0" w:color="000000"/>
              <w:right w:val="single" w:sz="8" w:space="0" w:color="000000"/>
            </w:tcBorders>
          </w:tcPr>
          <w:p w14:paraId="4D72C0DE" w14:textId="4B52435A" w:rsidR="009A1B44" w:rsidRPr="00FE238D" w:rsidRDefault="009A1B44" w:rsidP="009A1B44">
            <w:pPr>
              <w:spacing w:line="288" w:lineRule="atLeast"/>
              <w:jc w:val="center"/>
              <w:textAlignment w:val="center"/>
              <w:rPr>
                <w:color w:val="000000"/>
                <w:szCs w:val="24"/>
                <w:lang w:eastAsia="lt-LT"/>
              </w:rPr>
            </w:pPr>
            <w:r>
              <w:rPr>
                <w:color w:val="000000"/>
                <w:szCs w:val="24"/>
                <w:lang w:eastAsia="lt-LT"/>
              </w:rPr>
              <w:t>0,60</w:t>
            </w:r>
          </w:p>
          <w:p w14:paraId="0D000B35" w14:textId="29FFB2E1" w:rsidR="009A1B44" w:rsidRPr="00FE238D" w:rsidRDefault="009A1B44" w:rsidP="009A1B44">
            <w:pPr>
              <w:spacing w:line="288" w:lineRule="atLeast"/>
              <w:jc w:val="center"/>
              <w:textAlignment w:val="center"/>
              <w:rPr>
                <w:szCs w:val="24"/>
                <w:lang w:eastAsia="lt-LT"/>
              </w:rPr>
            </w:pPr>
          </w:p>
        </w:tc>
        <w:tc>
          <w:tcPr>
            <w:tcW w:w="1134" w:type="dxa"/>
            <w:tcBorders>
              <w:top w:val="single" w:sz="4" w:space="0" w:color="auto"/>
              <w:left w:val="nil"/>
              <w:bottom w:val="single" w:sz="8" w:space="0" w:color="000000"/>
              <w:right w:val="single" w:sz="8" w:space="0" w:color="000000"/>
            </w:tcBorders>
          </w:tcPr>
          <w:p w14:paraId="51740713" w14:textId="664C4F9C" w:rsidR="009A1B44" w:rsidRPr="00FE238D" w:rsidRDefault="009A1B44" w:rsidP="009A1B44">
            <w:pPr>
              <w:spacing w:line="288" w:lineRule="atLeast"/>
              <w:jc w:val="center"/>
              <w:textAlignment w:val="center"/>
              <w:rPr>
                <w:color w:val="000000"/>
                <w:szCs w:val="24"/>
                <w:lang w:eastAsia="lt-LT"/>
              </w:rPr>
            </w:pPr>
            <w:r>
              <w:rPr>
                <w:color w:val="000000"/>
                <w:szCs w:val="24"/>
                <w:lang w:eastAsia="lt-LT"/>
              </w:rPr>
              <w:t>1,25</w:t>
            </w:r>
          </w:p>
        </w:tc>
        <w:tc>
          <w:tcPr>
            <w:tcW w:w="1134" w:type="dxa"/>
            <w:tcBorders>
              <w:top w:val="nil"/>
              <w:left w:val="nil"/>
              <w:bottom w:val="single" w:sz="8" w:space="0" w:color="000000"/>
              <w:right w:val="single" w:sz="8" w:space="0" w:color="000000"/>
            </w:tcBorders>
          </w:tcPr>
          <w:p w14:paraId="6B404442" w14:textId="3C03C3B3" w:rsidR="009A1B44" w:rsidRPr="00FE238D" w:rsidRDefault="009A1B44" w:rsidP="009A1B44">
            <w:pPr>
              <w:ind w:firstLine="60"/>
              <w:jc w:val="center"/>
              <w:rPr>
                <w:color w:val="000000"/>
                <w:szCs w:val="24"/>
                <w:lang w:eastAsia="lt-LT"/>
              </w:rPr>
            </w:pPr>
            <w:r w:rsidRPr="00FE238D">
              <w:rPr>
                <w:color w:val="000000"/>
                <w:szCs w:val="24"/>
                <w:lang w:eastAsia="lt-LT"/>
              </w:rPr>
              <w:t>10</w:t>
            </w:r>
          </w:p>
        </w:tc>
        <w:tc>
          <w:tcPr>
            <w:tcW w:w="1276" w:type="dxa"/>
            <w:tcBorders>
              <w:top w:val="nil"/>
              <w:left w:val="nil"/>
              <w:bottom w:val="single" w:sz="8" w:space="0" w:color="000000"/>
              <w:right w:val="single" w:sz="8" w:space="0" w:color="000000"/>
            </w:tcBorders>
          </w:tcPr>
          <w:p w14:paraId="1B878872" w14:textId="77778D3B" w:rsidR="009A1B44" w:rsidRPr="00FE238D" w:rsidRDefault="009A1B44" w:rsidP="009A1B44">
            <w:pPr>
              <w:ind w:firstLine="60"/>
              <w:jc w:val="center"/>
              <w:rPr>
                <w:color w:val="000000"/>
                <w:szCs w:val="24"/>
                <w:lang w:eastAsia="lt-LT"/>
              </w:rPr>
            </w:pPr>
            <w:r w:rsidRPr="00FE238D">
              <w:rPr>
                <w:color w:val="000000"/>
                <w:szCs w:val="24"/>
                <w:lang w:eastAsia="lt-LT"/>
              </w:rPr>
              <w:t>1</w:t>
            </w:r>
          </w:p>
        </w:tc>
      </w:tr>
      <w:tr w:rsidR="007D310F" w:rsidRPr="00FE238D" w14:paraId="15E5AABC" w14:textId="77777777" w:rsidTr="007E685D">
        <w:trPr>
          <w:trHeight w:val="60"/>
        </w:trPr>
        <w:tc>
          <w:tcPr>
            <w:tcW w:w="10055" w:type="dxa"/>
            <w:gridSpan w:val="7"/>
            <w:tcBorders>
              <w:top w:val="nil"/>
              <w:left w:val="single" w:sz="8" w:space="0" w:color="000000"/>
              <w:bottom w:val="single" w:sz="8" w:space="0" w:color="000000"/>
              <w:right w:val="single" w:sz="8" w:space="0" w:color="000000"/>
            </w:tcBorders>
          </w:tcPr>
          <w:p w14:paraId="6AB75285" w14:textId="6CAC84EA" w:rsidR="007D310F" w:rsidRPr="00FE238D" w:rsidRDefault="007D310F" w:rsidP="00423E72">
            <w:pPr>
              <w:ind w:firstLine="60"/>
              <w:rPr>
                <w:color w:val="000000"/>
                <w:szCs w:val="24"/>
                <w:lang w:eastAsia="lt-LT"/>
              </w:rPr>
            </w:pPr>
            <w:r w:rsidRPr="00FE238D">
              <w:rPr>
                <w:szCs w:val="24"/>
                <w:lang w:eastAsia="lt-LT"/>
              </w:rPr>
              <w:t>ŪKIO IR VERSLO PLĖTRA</w:t>
            </w:r>
          </w:p>
        </w:tc>
      </w:tr>
      <w:tr w:rsidR="007D310F" w:rsidRPr="00FE238D" w14:paraId="6F9174BB" w14:textId="77777777" w:rsidTr="009A1B44">
        <w:trPr>
          <w:trHeight w:val="60"/>
        </w:trPr>
        <w:tc>
          <w:tcPr>
            <w:tcW w:w="2967"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093701D3" w14:textId="5501FCC5" w:rsidR="007D310F" w:rsidRPr="00FE238D" w:rsidRDefault="007D310F" w:rsidP="0064028A">
            <w:pPr>
              <w:spacing w:line="288" w:lineRule="atLeast"/>
              <w:textAlignment w:val="center"/>
              <w:rPr>
                <w:color w:val="000000"/>
                <w:szCs w:val="24"/>
                <w:lang w:eastAsia="lt-LT"/>
              </w:rPr>
            </w:pPr>
            <w:r w:rsidRPr="00FE238D">
              <w:rPr>
                <w:szCs w:val="24"/>
                <w:lang w:eastAsia="lt-LT"/>
              </w:rPr>
              <w:t>Parama smulkiesiems ūkiams</w:t>
            </w:r>
          </w:p>
        </w:tc>
        <w:tc>
          <w:tcPr>
            <w:tcW w:w="1134" w:type="dxa"/>
            <w:tcBorders>
              <w:top w:val="nil"/>
              <w:left w:val="nil"/>
              <w:bottom w:val="single" w:sz="8" w:space="0" w:color="000000"/>
              <w:right w:val="single" w:sz="8" w:space="0" w:color="000000"/>
            </w:tcBorders>
            <w:tcMar>
              <w:top w:w="57" w:type="dxa"/>
              <w:left w:w="57" w:type="dxa"/>
              <w:bottom w:w="57" w:type="dxa"/>
              <w:right w:w="57" w:type="dxa"/>
            </w:tcMar>
          </w:tcPr>
          <w:p w14:paraId="1E4DC3D0" w14:textId="2DEEAD03" w:rsidR="007D310F" w:rsidRPr="00FE238D" w:rsidRDefault="009A1B44" w:rsidP="00423E72">
            <w:pPr>
              <w:spacing w:line="288" w:lineRule="atLeast"/>
              <w:jc w:val="center"/>
              <w:textAlignment w:val="center"/>
              <w:rPr>
                <w:color w:val="000000"/>
                <w:szCs w:val="24"/>
                <w:lang w:eastAsia="lt-LT"/>
              </w:rPr>
            </w:pPr>
            <w:r>
              <w:rPr>
                <w:color w:val="000000"/>
                <w:szCs w:val="24"/>
                <w:lang w:eastAsia="lt-LT"/>
              </w:rPr>
              <w:t>0,00</w:t>
            </w:r>
          </w:p>
        </w:tc>
        <w:tc>
          <w:tcPr>
            <w:tcW w:w="1418" w:type="dxa"/>
            <w:tcBorders>
              <w:top w:val="nil"/>
              <w:left w:val="nil"/>
              <w:bottom w:val="single" w:sz="8" w:space="0" w:color="000000"/>
              <w:right w:val="single" w:sz="8" w:space="0" w:color="000000"/>
            </w:tcBorders>
            <w:tcMar>
              <w:top w:w="57" w:type="dxa"/>
              <w:left w:w="57" w:type="dxa"/>
              <w:bottom w:w="57" w:type="dxa"/>
              <w:right w:w="57" w:type="dxa"/>
            </w:tcMar>
          </w:tcPr>
          <w:p w14:paraId="285DB2F8" w14:textId="1C1E0866" w:rsidR="007D310F" w:rsidRPr="00FE238D" w:rsidRDefault="007D310F" w:rsidP="00423E72">
            <w:pPr>
              <w:spacing w:line="288" w:lineRule="atLeast"/>
              <w:jc w:val="center"/>
              <w:textAlignment w:val="center"/>
              <w:rPr>
                <w:color w:val="000000"/>
                <w:szCs w:val="24"/>
                <w:lang w:eastAsia="lt-LT"/>
              </w:rPr>
            </w:pPr>
            <w:r>
              <w:rPr>
                <w:color w:val="000000"/>
                <w:szCs w:val="24"/>
                <w:lang w:eastAsia="lt-LT"/>
              </w:rPr>
              <w:t>-</w:t>
            </w:r>
          </w:p>
        </w:tc>
        <w:tc>
          <w:tcPr>
            <w:tcW w:w="992" w:type="dxa"/>
            <w:tcBorders>
              <w:top w:val="nil"/>
              <w:left w:val="nil"/>
              <w:bottom w:val="single" w:sz="8" w:space="0" w:color="000000"/>
              <w:right w:val="single" w:sz="8" w:space="0" w:color="000000"/>
            </w:tcBorders>
          </w:tcPr>
          <w:p w14:paraId="78A6EC9E" w14:textId="38701359" w:rsidR="007D310F" w:rsidRPr="00FE238D" w:rsidRDefault="009A1B44" w:rsidP="00423E72">
            <w:pPr>
              <w:spacing w:line="288" w:lineRule="atLeast"/>
              <w:jc w:val="center"/>
              <w:textAlignment w:val="center"/>
              <w:rPr>
                <w:color w:val="000000"/>
                <w:szCs w:val="24"/>
                <w:lang w:eastAsia="lt-LT"/>
              </w:rPr>
            </w:pPr>
            <w:r>
              <w:rPr>
                <w:color w:val="000000"/>
                <w:szCs w:val="24"/>
                <w:lang w:eastAsia="lt-LT"/>
              </w:rPr>
              <w:t>-</w:t>
            </w:r>
          </w:p>
        </w:tc>
        <w:tc>
          <w:tcPr>
            <w:tcW w:w="1134" w:type="dxa"/>
            <w:tcBorders>
              <w:top w:val="nil"/>
              <w:left w:val="nil"/>
              <w:bottom w:val="single" w:sz="8" w:space="0" w:color="000000"/>
              <w:right w:val="single" w:sz="8" w:space="0" w:color="000000"/>
            </w:tcBorders>
          </w:tcPr>
          <w:p w14:paraId="2DA7949C" w14:textId="66C6EE0A" w:rsidR="007D310F" w:rsidRPr="00FE238D" w:rsidRDefault="007D310F" w:rsidP="00423E72">
            <w:pPr>
              <w:spacing w:line="288" w:lineRule="atLeast"/>
              <w:jc w:val="center"/>
              <w:textAlignment w:val="center"/>
              <w:rPr>
                <w:color w:val="000000"/>
                <w:szCs w:val="24"/>
                <w:lang w:eastAsia="lt-LT"/>
              </w:rPr>
            </w:pPr>
            <w:r>
              <w:rPr>
                <w:color w:val="000000"/>
                <w:szCs w:val="24"/>
                <w:lang w:eastAsia="lt-LT"/>
              </w:rPr>
              <w:t>-</w:t>
            </w:r>
          </w:p>
        </w:tc>
        <w:tc>
          <w:tcPr>
            <w:tcW w:w="1134" w:type="dxa"/>
            <w:tcBorders>
              <w:top w:val="nil"/>
              <w:left w:val="nil"/>
              <w:bottom w:val="single" w:sz="8" w:space="0" w:color="000000"/>
              <w:right w:val="single" w:sz="8" w:space="0" w:color="000000"/>
            </w:tcBorders>
          </w:tcPr>
          <w:p w14:paraId="10FCE736" w14:textId="5A26C09D" w:rsidR="007D310F" w:rsidRPr="00FE238D" w:rsidRDefault="007D310F" w:rsidP="0064028A">
            <w:pPr>
              <w:ind w:firstLine="60"/>
              <w:jc w:val="center"/>
              <w:rPr>
                <w:color w:val="000000"/>
                <w:szCs w:val="24"/>
                <w:lang w:eastAsia="lt-LT"/>
              </w:rPr>
            </w:pPr>
            <w:r>
              <w:rPr>
                <w:color w:val="000000"/>
                <w:szCs w:val="24"/>
                <w:lang w:eastAsia="lt-LT"/>
              </w:rPr>
              <w:t>-</w:t>
            </w:r>
          </w:p>
        </w:tc>
        <w:tc>
          <w:tcPr>
            <w:tcW w:w="1276" w:type="dxa"/>
            <w:tcBorders>
              <w:top w:val="nil"/>
              <w:left w:val="nil"/>
              <w:bottom w:val="single" w:sz="8" w:space="0" w:color="000000"/>
              <w:right w:val="single" w:sz="8" w:space="0" w:color="000000"/>
            </w:tcBorders>
          </w:tcPr>
          <w:p w14:paraId="513EC17B" w14:textId="32586107" w:rsidR="007D310F" w:rsidRPr="00FE238D" w:rsidRDefault="007D310F" w:rsidP="0064028A">
            <w:pPr>
              <w:ind w:firstLine="60"/>
              <w:jc w:val="center"/>
              <w:rPr>
                <w:color w:val="000000"/>
                <w:szCs w:val="24"/>
                <w:lang w:eastAsia="lt-LT"/>
              </w:rPr>
            </w:pPr>
            <w:r>
              <w:rPr>
                <w:color w:val="000000"/>
                <w:szCs w:val="24"/>
                <w:lang w:eastAsia="lt-LT"/>
              </w:rPr>
              <w:t>-</w:t>
            </w:r>
          </w:p>
        </w:tc>
      </w:tr>
      <w:tr w:rsidR="007D310F" w:rsidRPr="00FE238D" w14:paraId="286F365B" w14:textId="77777777" w:rsidTr="007E685D">
        <w:trPr>
          <w:trHeight w:val="60"/>
        </w:trPr>
        <w:tc>
          <w:tcPr>
            <w:tcW w:w="10055" w:type="dxa"/>
            <w:gridSpan w:val="7"/>
            <w:tcBorders>
              <w:top w:val="nil"/>
              <w:left w:val="single" w:sz="8" w:space="0" w:color="000000"/>
              <w:bottom w:val="single" w:sz="8" w:space="0" w:color="000000"/>
              <w:right w:val="single" w:sz="8" w:space="0" w:color="000000"/>
            </w:tcBorders>
          </w:tcPr>
          <w:p w14:paraId="175EBC6C" w14:textId="051F8CB6" w:rsidR="007D310F" w:rsidRPr="00FE238D" w:rsidRDefault="007D310F" w:rsidP="00423E72">
            <w:pPr>
              <w:ind w:firstLine="60"/>
              <w:rPr>
                <w:color w:val="000000"/>
                <w:szCs w:val="24"/>
                <w:lang w:eastAsia="lt-LT"/>
              </w:rPr>
            </w:pPr>
            <w:r w:rsidRPr="00FE238D">
              <w:rPr>
                <w:color w:val="000000"/>
                <w:szCs w:val="24"/>
                <w:lang w:eastAsia="lt-LT"/>
              </w:rPr>
              <w:t>BENDRADARBIAVIMAS</w:t>
            </w:r>
          </w:p>
        </w:tc>
      </w:tr>
      <w:tr w:rsidR="009A1B44" w:rsidRPr="00FE238D" w14:paraId="7CF26EC0" w14:textId="77777777" w:rsidTr="009A1B44">
        <w:trPr>
          <w:trHeight w:val="60"/>
        </w:trPr>
        <w:tc>
          <w:tcPr>
            <w:tcW w:w="2967"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30E51B55" w14:textId="0B9A82C4" w:rsidR="009A1B44" w:rsidRPr="00FE238D" w:rsidRDefault="009A1B44" w:rsidP="009A1B44">
            <w:pPr>
              <w:spacing w:line="288" w:lineRule="atLeast"/>
              <w:textAlignment w:val="center"/>
              <w:rPr>
                <w:color w:val="000000"/>
                <w:szCs w:val="24"/>
                <w:lang w:eastAsia="lt-LT"/>
              </w:rPr>
            </w:pPr>
            <w:r w:rsidRPr="00FE238D">
              <w:rPr>
                <w:szCs w:val="24"/>
                <w:lang w:eastAsia="lt-LT"/>
              </w:rPr>
              <w:t>Parama smulkių ūkio subjektų bendradarbiavimui</w:t>
            </w:r>
          </w:p>
        </w:tc>
        <w:tc>
          <w:tcPr>
            <w:tcW w:w="1134" w:type="dxa"/>
            <w:tcBorders>
              <w:top w:val="nil"/>
              <w:left w:val="nil"/>
              <w:bottom w:val="single" w:sz="8" w:space="0" w:color="000000"/>
              <w:right w:val="single" w:sz="8" w:space="0" w:color="000000"/>
            </w:tcBorders>
            <w:tcMar>
              <w:top w:w="57" w:type="dxa"/>
              <w:left w:w="57" w:type="dxa"/>
              <w:bottom w:w="57" w:type="dxa"/>
              <w:right w:w="57" w:type="dxa"/>
            </w:tcMar>
          </w:tcPr>
          <w:p w14:paraId="60565934" w14:textId="791CCEB5" w:rsidR="009A1B44" w:rsidRPr="00FE238D" w:rsidRDefault="009A1B44" w:rsidP="009A1B44">
            <w:pPr>
              <w:spacing w:line="288" w:lineRule="atLeast"/>
              <w:jc w:val="center"/>
              <w:textAlignment w:val="center"/>
              <w:rPr>
                <w:color w:val="000000"/>
                <w:szCs w:val="24"/>
                <w:lang w:eastAsia="lt-LT"/>
              </w:rPr>
            </w:pPr>
            <w:r>
              <w:rPr>
                <w:color w:val="000000"/>
                <w:szCs w:val="24"/>
                <w:lang w:eastAsia="lt-LT"/>
              </w:rPr>
              <w:t>-</w:t>
            </w:r>
          </w:p>
        </w:tc>
        <w:tc>
          <w:tcPr>
            <w:tcW w:w="1418" w:type="dxa"/>
            <w:tcBorders>
              <w:top w:val="nil"/>
              <w:left w:val="nil"/>
              <w:bottom w:val="single" w:sz="8" w:space="0" w:color="000000"/>
              <w:right w:val="single" w:sz="8" w:space="0" w:color="000000"/>
            </w:tcBorders>
            <w:tcMar>
              <w:top w:w="57" w:type="dxa"/>
              <w:left w:w="57" w:type="dxa"/>
              <w:bottom w:w="57" w:type="dxa"/>
              <w:right w:w="57" w:type="dxa"/>
            </w:tcMar>
          </w:tcPr>
          <w:p w14:paraId="6BA90B1C" w14:textId="6132ED6A" w:rsidR="009A1B44" w:rsidRPr="00FE238D" w:rsidRDefault="009A1B44" w:rsidP="009A1B44">
            <w:pPr>
              <w:spacing w:line="288" w:lineRule="atLeast"/>
              <w:jc w:val="center"/>
              <w:textAlignment w:val="center"/>
              <w:rPr>
                <w:color w:val="000000"/>
                <w:szCs w:val="24"/>
                <w:lang w:eastAsia="lt-LT"/>
              </w:rPr>
            </w:pPr>
            <w:r w:rsidRPr="00FE238D">
              <w:rPr>
                <w:color w:val="000000"/>
                <w:szCs w:val="24"/>
                <w:lang w:eastAsia="lt-LT"/>
              </w:rPr>
              <w:t>0,</w:t>
            </w:r>
            <w:r>
              <w:rPr>
                <w:color w:val="000000"/>
                <w:szCs w:val="24"/>
                <w:lang w:eastAsia="lt-LT"/>
              </w:rPr>
              <w:t>0</w:t>
            </w:r>
            <w:r w:rsidRPr="00FE238D">
              <w:rPr>
                <w:color w:val="000000"/>
                <w:szCs w:val="24"/>
                <w:lang w:eastAsia="lt-LT"/>
              </w:rPr>
              <w:t>0</w:t>
            </w:r>
          </w:p>
        </w:tc>
        <w:tc>
          <w:tcPr>
            <w:tcW w:w="992" w:type="dxa"/>
            <w:tcBorders>
              <w:top w:val="nil"/>
              <w:left w:val="nil"/>
              <w:bottom w:val="single" w:sz="8" w:space="0" w:color="000000"/>
              <w:right w:val="single" w:sz="8" w:space="0" w:color="000000"/>
            </w:tcBorders>
          </w:tcPr>
          <w:p w14:paraId="75BF1A0A" w14:textId="3EA30D35" w:rsidR="009A1B44" w:rsidRPr="00FE238D" w:rsidRDefault="009A1B44" w:rsidP="009A1B44">
            <w:pPr>
              <w:spacing w:line="288" w:lineRule="atLeast"/>
              <w:jc w:val="center"/>
              <w:textAlignment w:val="center"/>
              <w:rPr>
                <w:color w:val="000000"/>
                <w:szCs w:val="24"/>
                <w:lang w:eastAsia="lt-LT"/>
              </w:rPr>
            </w:pPr>
            <w:r>
              <w:rPr>
                <w:color w:val="000000"/>
                <w:szCs w:val="24"/>
                <w:lang w:eastAsia="lt-LT"/>
              </w:rPr>
              <w:t>0,60</w:t>
            </w:r>
          </w:p>
        </w:tc>
        <w:tc>
          <w:tcPr>
            <w:tcW w:w="1134" w:type="dxa"/>
            <w:tcBorders>
              <w:top w:val="nil"/>
              <w:left w:val="nil"/>
              <w:bottom w:val="single" w:sz="8" w:space="0" w:color="000000"/>
              <w:right w:val="single" w:sz="8" w:space="0" w:color="000000"/>
            </w:tcBorders>
          </w:tcPr>
          <w:p w14:paraId="4F1C2E9A" w14:textId="6B3F4821" w:rsidR="009A1B44" w:rsidRPr="00FE238D" w:rsidRDefault="009A1B44" w:rsidP="009A1B44">
            <w:pPr>
              <w:spacing w:line="288" w:lineRule="atLeast"/>
              <w:jc w:val="center"/>
              <w:textAlignment w:val="center"/>
              <w:rPr>
                <w:color w:val="000000"/>
                <w:szCs w:val="24"/>
                <w:lang w:eastAsia="lt-LT"/>
              </w:rPr>
            </w:pPr>
            <w:r w:rsidRPr="00FE238D">
              <w:rPr>
                <w:color w:val="000000"/>
                <w:szCs w:val="24"/>
                <w:lang w:eastAsia="lt-LT"/>
              </w:rPr>
              <w:t>1,25</w:t>
            </w:r>
          </w:p>
        </w:tc>
        <w:tc>
          <w:tcPr>
            <w:tcW w:w="1134" w:type="dxa"/>
            <w:tcBorders>
              <w:top w:val="nil"/>
              <w:left w:val="nil"/>
              <w:bottom w:val="single" w:sz="8" w:space="0" w:color="000000"/>
              <w:right w:val="single" w:sz="8" w:space="0" w:color="000000"/>
            </w:tcBorders>
          </w:tcPr>
          <w:p w14:paraId="0734A67C" w14:textId="5D3D50E1" w:rsidR="009A1B44" w:rsidRPr="00FE238D" w:rsidRDefault="009A1B44" w:rsidP="009A1B44">
            <w:pPr>
              <w:ind w:firstLine="60"/>
              <w:jc w:val="center"/>
              <w:rPr>
                <w:color w:val="000000"/>
                <w:szCs w:val="24"/>
                <w:lang w:eastAsia="lt-LT"/>
              </w:rPr>
            </w:pPr>
            <w:r w:rsidRPr="00FE238D">
              <w:rPr>
                <w:color w:val="000000"/>
                <w:szCs w:val="24"/>
                <w:lang w:eastAsia="lt-LT"/>
              </w:rPr>
              <w:t>10</w:t>
            </w:r>
          </w:p>
        </w:tc>
        <w:tc>
          <w:tcPr>
            <w:tcW w:w="1276" w:type="dxa"/>
            <w:tcBorders>
              <w:top w:val="nil"/>
              <w:left w:val="nil"/>
              <w:bottom w:val="single" w:sz="8" w:space="0" w:color="000000"/>
              <w:right w:val="single" w:sz="8" w:space="0" w:color="000000"/>
            </w:tcBorders>
          </w:tcPr>
          <w:p w14:paraId="09E3A30A" w14:textId="1454B104" w:rsidR="009A1B44" w:rsidRPr="00FE238D" w:rsidRDefault="009A1B44" w:rsidP="009A1B44">
            <w:pPr>
              <w:ind w:firstLine="60"/>
              <w:jc w:val="center"/>
              <w:rPr>
                <w:color w:val="000000"/>
                <w:szCs w:val="24"/>
                <w:lang w:eastAsia="lt-LT"/>
              </w:rPr>
            </w:pPr>
            <w:r w:rsidRPr="00FE238D">
              <w:rPr>
                <w:color w:val="000000"/>
                <w:szCs w:val="24"/>
                <w:lang w:eastAsia="lt-LT"/>
              </w:rPr>
              <w:t>1</w:t>
            </w:r>
          </w:p>
        </w:tc>
      </w:tr>
      <w:tr w:rsidR="009A1B44" w:rsidRPr="00FE238D" w14:paraId="26FE3E4E" w14:textId="77777777" w:rsidTr="009A1B44">
        <w:trPr>
          <w:trHeight w:val="60"/>
        </w:trPr>
        <w:tc>
          <w:tcPr>
            <w:tcW w:w="2967"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7B8FBDD2" w14:textId="5E9319F9" w:rsidR="009A1B44" w:rsidRPr="00FE238D" w:rsidRDefault="009A1B44" w:rsidP="009A1B44">
            <w:pPr>
              <w:spacing w:line="288" w:lineRule="atLeast"/>
              <w:textAlignment w:val="center"/>
              <w:rPr>
                <w:color w:val="000000"/>
                <w:szCs w:val="24"/>
                <w:lang w:eastAsia="lt-LT"/>
              </w:rPr>
            </w:pPr>
            <w:r w:rsidRPr="00FE238D">
              <w:rPr>
                <w:szCs w:val="24"/>
                <w:lang w:eastAsia="lt-LT"/>
              </w:rPr>
              <w:t>Parama trumpoms tiekimo grandinėms ir vietos rinkoms skatinti vietos lygmeniu</w:t>
            </w:r>
          </w:p>
        </w:tc>
        <w:tc>
          <w:tcPr>
            <w:tcW w:w="1134" w:type="dxa"/>
            <w:tcBorders>
              <w:top w:val="nil"/>
              <w:left w:val="nil"/>
              <w:bottom w:val="single" w:sz="8" w:space="0" w:color="000000"/>
              <w:right w:val="single" w:sz="8" w:space="0" w:color="000000"/>
            </w:tcBorders>
            <w:tcMar>
              <w:top w:w="57" w:type="dxa"/>
              <w:left w:w="57" w:type="dxa"/>
              <w:bottom w:w="57" w:type="dxa"/>
              <w:right w:w="57" w:type="dxa"/>
            </w:tcMar>
          </w:tcPr>
          <w:p w14:paraId="4C690C9F" w14:textId="77777777" w:rsidR="009A1B44" w:rsidRPr="00FE238D" w:rsidRDefault="009A1B44" w:rsidP="009A1B44">
            <w:pPr>
              <w:spacing w:line="288" w:lineRule="atLeast"/>
              <w:jc w:val="center"/>
              <w:textAlignment w:val="center"/>
              <w:rPr>
                <w:color w:val="000000"/>
                <w:szCs w:val="24"/>
                <w:lang w:eastAsia="lt-LT"/>
              </w:rPr>
            </w:pPr>
            <w:r>
              <w:rPr>
                <w:color w:val="000000"/>
                <w:szCs w:val="24"/>
                <w:lang w:eastAsia="lt-LT"/>
              </w:rPr>
              <w:t>-</w:t>
            </w:r>
          </w:p>
          <w:p w14:paraId="54722E14" w14:textId="77777777" w:rsidR="009A1B44" w:rsidRPr="00FE238D" w:rsidRDefault="009A1B44" w:rsidP="009A1B44">
            <w:pPr>
              <w:spacing w:line="288" w:lineRule="atLeast"/>
              <w:jc w:val="center"/>
              <w:textAlignment w:val="center"/>
              <w:rPr>
                <w:color w:val="000000"/>
                <w:szCs w:val="24"/>
                <w:lang w:eastAsia="lt-LT"/>
              </w:rPr>
            </w:pPr>
          </w:p>
        </w:tc>
        <w:tc>
          <w:tcPr>
            <w:tcW w:w="1418" w:type="dxa"/>
            <w:tcBorders>
              <w:top w:val="nil"/>
              <w:left w:val="nil"/>
              <w:bottom w:val="single" w:sz="8" w:space="0" w:color="000000"/>
              <w:right w:val="single" w:sz="8" w:space="0" w:color="000000"/>
            </w:tcBorders>
            <w:tcMar>
              <w:top w:w="57" w:type="dxa"/>
              <w:left w:w="57" w:type="dxa"/>
              <w:bottom w:w="57" w:type="dxa"/>
              <w:right w:w="57" w:type="dxa"/>
            </w:tcMar>
          </w:tcPr>
          <w:p w14:paraId="1E748D43" w14:textId="75E04392" w:rsidR="009A1B44" w:rsidRPr="00FE238D" w:rsidRDefault="009A1B44" w:rsidP="009A1B44">
            <w:pPr>
              <w:spacing w:line="288" w:lineRule="atLeast"/>
              <w:jc w:val="center"/>
              <w:textAlignment w:val="center"/>
              <w:rPr>
                <w:szCs w:val="24"/>
                <w:lang w:eastAsia="lt-LT"/>
              </w:rPr>
            </w:pPr>
            <w:r w:rsidRPr="00FE238D">
              <w:rPr>
                <w:color w:val="000000"/>
                <w:szCs w:val="24"/>
                <w:lang w:eastAsia="lt-LT"/>
              </w:rPr>
              <w:t>0,</w:t>
            </w:r>
            <w:r>
              <w:rPr>
                <w:color w:val="000000"/>
                <w:szCs w:val="24"/>
                <w:lang w:eastAsia="lt-LT"/>
              </w:rPr>
              <w:t>0</w:t>
            </w:r>
            <w:r w:rsidRPr="00FE238D">
              <w:rPr>
                <w:color w:val="000000"/>
                <w:szCs w:val="24"/>
                <w:lang w:eastAsia="lt-LT"/>
              </w:rPr>
              <w:t>0</w:t>
            </w:r>
          </w:p>
          <w:p w14:paraId="785C12B0" w14:textId="77777777" w:rsidR="009A1B44" w:rsidRPr="00FE238D" w:rsidRDefault="009A1B44" w:rsidP="009A1B44">
            <w:pPr>
              <w:ind w:firstLine="19"/>
              <w:jc w:val="center"/>
              <w:rPr>
                <w:szCs w:val="24"/>
                <w:lang w:eastAsia="lt-LT"/>
              </w:rPr>
            </w:pPr>
          </w:p>
          <w:p w14:paraId="3B5E9ACB" w14:textId="77777777" w:rsidR="009A1B44" w:rsidRPr="00FE238D" w:rsidRDefault="009A1B44" w:rsidP="009A1B44">
            <w:pPr>
              <w:spacing w:line="288" w:lineRule="atLeast"/>
              <w:jc w:val="center"/>
              <w:textAlignment w:val="center"/>
              <w:rPr>
                <w:color w:val="000000"/>
                <w:szCs w:val="24"/>
                <w:lang w:eastAsia="lt-LT"/>
              </w:rPr>
            </w:pPr>
          </w:p>
        </w:tc>
        <w:tc>
          <w:tcPr>
            <w:tcW w:w="992" w:type="dxa"/>
            <w:tcBorders>
              <w:top w:val="nil"/>
              <w:left w:val="nil"/>
              <w:bottom w:val="single" w:sz="8" w:space="0" w:color="000000"/>
              <w:right w:val="single" w:sz="8" w:space="0" w:color="000000"/>
            </w:tcBorders>
          </w:tcPr>
          <w:p w14:paraId="15771648" w14:textId="103E75DC" w:rsidR="009A1B44" w:rsidRPr="00FE238D" w:rsidRDefault="009A1B44" w:rsidP="009A1B44">
            <w:pPr>
              <w:spacing w:line="288" w:lineRule="atLeast"/>
              <w:jc w:val="center"/>
              <w:textAlignment w:val="center"/>
              <w:rPr>
                <w:color w:val="000000"/>
                <w:szCs w:val="24"/>
                <w:lang w:eastAsia="lt-LT"/>
              </w:rPr>
            </w:pPr>
            <w:r>
              <w:rPr>
                <w:color w:val="000000"/>
                <w:szCs w:val="24"/>
                <w:lang w:eastAsia="lt-LT"/>
              </w:rPr>
              <w:t>0,60</w:t>
            </w:r>
          </w:p>
          <w:p w14:paraId="7DFDD16B" w14:textId="5FD8A7A3" w:rsidR="009A1B44" w:rsidRPr="00FE238D" w:rsidRDefault="009A1B44" w:rsidP="009A1B44">
            <w:pPr>
              <w:spacing w:line="288" w:lineRule="atLeast"/>
              <w:jc w:val="center"/>
              <w:textAlignment w:val="center"/>
              <w:rPr>
                <w:szCs w:val="24"/>
                <w:lang w:eastAsia="lt-LT"/>
              </w:rPr>
            </w:pPr>
          </w:p>
        </w:tc>
        <w:tc>
          <w:tcPr>
            <w:tcW w:w="1134" w:type="dxa"/>
            <w:tcBorders>
              <w:top w:val="nil"/>
              <w:left w:val="nil"/>
              <w:bottom w:val="single" w:sz="8" w:space="0" w:color="000000"/>
              <w:right w:val="single" w:sz="8" w:space="0" w:color="000000"/>
            </w:tcBorders>
          </w:tcPr>
          <w:p w14:paraId="37653C4E" w14:textId="2D55CDC1" w:rsidR="009A1B44" w:rsidRPr="00FE238D" w:rsidRDefault="009A1B44" w:rsidP="009A1B44">
            <w:pPr>
              <w:spacing w:line="288" w:lineRule="atLeast"/>
              <w:jc w:val="center"/>
              <w:textAlignment w:val="center"/>
              <w:rPr>
                <w:color w:val="000000"/>
                <w:szCs w:val="24"/>
                <w:lang w:eastAsia="lt-LT"/>
              </w:rPr>
            </w:pPr>
            <w:r>
              <w:rPr>
                <w:color w:val="000000"/>
                <w:szCs w:val="24"/>
                <w:lang w:eastAsia="lt-LT"/>
              </w:rPr>
              <w:t>1,25</w:t>
            </w:r>
          </w:p>
        </w:tc>
        <w:tc>
          <w:tcPr>
            <w:tcW w:w="1134" w:type="dxa"/>
            <w:tcBorders>
              <w:top w:val="nil"/>
              <w:left w:val="nil"/>
              <w:bottom w:val="single" w:sz="8" w:space="0" w:color="000000"/>
              <w:right w:val="single" w:sz="8" w:space="0" w:color="000000"/>
            </w:tcBorders>
          </w:tcPr>
          <w:p w14:paraId="41C75F04" w14:textId="0DF9A0EE" w:rsidR="009A1B44" w:rsidRPr="00FE238D" w:rsidRDefault="009A1B44" w:rsidP="009A1B44">
            <w:pPr>
              <w:ind w:firstLine="60"/>
              <w:jc w:val="center"/>
              <w:rPr>
                <w:color w:val="000000"/>
                <w:szCs w:val="24"/>
                <w:lang w:eastAsia="lt-LT"/>
              </w:rPr>
            </w:pPr>
            <w:r w:rsidRPr="00FE238D">
              <w:rPr>
                <w:color w:val="000000"/>
                <w:szCs w:val="24"/>
                <w:lang w:eastAsia="lt-LT"/>
              </w:rPr>
              <w:t>10</w:t>
            </w:r>
          </w:p>
        </w:tc>
        <w:tc>
          <w:tcPr>
            <w:tcW w:w="1276" w:type="dxa"/>
            <w:tcBorders>
              <w:top w:val="nil"/>
              <w:left w:val="nil"/>
              <w:bottom w:val="single" w:sz="8" w:space="0" w:color="000000"/>
              <w:right w:val="single" w:sz="8" w:space="0" w:color="000000"/>
            </w:tcBorders>
          </w:tcPr>
          <w:p w14:paraId="1894FEC3" w14:textId="3C9F8F3F" w:rsidR="009A1B44" w:rsidRPr="00FE238D" w:rsidRDefault="009A1B44" w:rsidP="009A1B44">
            <w:pPr>
              <w:ind w:firstLine="60"/>
              <w:jc w:val="center"/>
              <w:rPr>
                <w:color w:val="000000"/>
                <w:szCs w:val="24"/>
                <w:lang w:eastAsia="lt-LT"/>
              </w:rPr>
            </w:pPr>
            <w:r w:rsidRPr="00FE238D">
              <w:rPr>
                <w:color w:val="000000"/>
                <w:szCs w:val="24"/>
                <w:lang w:eastAsia="lt-LT"/>
              </w:rPr>
              <w:t>1</w:t>
            </w:r>
          </w:p>
        </w:tc>
      </w:tr>
      <w:tr w:rsidR="007D310F" w:rsidRPr="00FE238D" w14:paraId="6E749D18" w14:textId="77777777" w:rsidTr="007E685D">
        <w:trPr>
          <w:trHeight w:val="60"/>
        </w:trPr>
        <w:tc>
          <w:tcPr>
            <w:tcW w:w="10055" w:type="dxa"/>
            <w:gridSpan w:val="7"/>
            <w:tcBorders>
              <w:top w:val="nil"/>
              <w:left w:val="single" w:sz="8" w:space="0" w:color="000000"/>
              <w:bottom w:val="single" w:sz="8" w:space="0" w:color="000000"/>
              <w:right w:val="single" w:sz="8" w:space="0" w:color="000000"/>
            </w:tcBorders>
          </w:tcPr>
          <w:p w14:paraId="3C0A33DE" w14:textId="0106A730" w:rsidR="007D310F" w:rsidRPr="00FE238D" w:rsidRDefault="007D310F" w:rsidP="00423E72">
            <w:pPr>
              <w:ind w:firstLine="60"/>
              <w:rPr>
                <w:color w:val="000000"/>
                <w:szCs w:val="24"/>
                <w:lang w:eastAsia="lt-LT"/>
              </w:rPr>
            </w:pPr>
            <w:r w:rsidRPr="00FE238D">
              <w:rPr>
                <w:i/>
                <w:iCs/>
                <w:szCs w:val="24"/>
                <w:lang w:eastAsia="lt-LT"/>
              </w:rPr>
              <w:t>LEADER</w:t>
            </w:r>
            <w:r w:rsidRPr="00FE238D">
              <w:rPr>
                <w:szCs w:val="24"/>
                <w:lang w:eastAsia="lt-LT"/>
              </w:rPr>
              <w:t xml:space="preserve"> PROGRAMA</w:t>
            </w:r>
          </w:p>
        </w:tc>
      </w:tr>
      <w:tr w:rsidR="007D310F" w:rsidRPr="00FE238D" w14:paraId="0F536193" w14:textId="77777777" w:rsidTr="009A1B44">
        <w:trPr>
          <w:trHeight w:val="60"/>
        </w:trPr>
        <w:tc>
          <w:tcPr>
            <w:tcW w:w="2967"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5B9C32A0" w14:textId="1334F01D" w:rsidR="007D310F" w:rsidRPr="00FE238D" w:rsidRDefault="007D310F" w:rsidP="0064028A">
            <w:pPr>
              <w:spacing w:line="288" w:lineRule="atLeast"/>
              <w:textAlignment w:val="center"/>
              <w:rPr>
                <w:color w:val="000000"/>
                <w:szCs w:val="24"/>
                <w:lang w:eastAsia="lt-LT"/>
              </w:rPr>
            </w:pPr>
            <w:r w:rsidRPr="00FE238D">
              <w:rPr>
                <w:szCs w:val="24"/>
                <w:lang w:eastAsia="lt-LT"/>
              </w:rPr>
              <w:t>Vietos projektų įgyvendinimas pagal VPS</w:t>
            </w:r>
          </w:p>
        </w:tc>
        <w:tc>
          <w:tcPr>
            <w:tcW w:w="1134" w:type="dxa"/>
            <w:tcBorders>
              <w:top w:val="nil"/>
              <w:left w:val="nil"/>
              <w:bottom w:val="single" w:sz="8" w:space="0" w:color="000000"/>
              <w:right w:val="single" w:sz="8" w:space="0" w:color="000000"/>
            </w:tcBorders>
            <w:tcMar>
              <w:top w:w="57" w:type="dxa"/>
              <w:left w:w="57" w:type="dxa"/>
              <w:bottom w:w="57" w:type="dxa"/>
              <w:right w:w="57" w:type="dxa"/>
            </w:tcMar>
          </w:tcPr>
          <w:p w14:paraId="504733FC" w14:textId="378D2429" w:rsidR="007D310F" w:rsidRPr="00FE238D" w:rsidRDefault="009A1B44" w:rsidP="0064028A">
            <w:pPr>
              <w:spacing w:line="288" w:lineRule="atLeast"/>
              <w:jc w:val="center"/>
              <w:textAlignment w:val="center"/>
              <w:rPr>
                <w:szCs w:val="24"/>
                <w:lang w:eastAsia="lt-LT"/>
              </w:rPr>
            </w:pPr>
            <w:r>
              <w:rPr>
                <w:color w:val="000000"/>
                <w:szCs w:val="24"/>
                <w:lang w:eastAsia="lt-LT"/>
              </w:rPr>
              <w:t>-</w:t>
            </w:r>
          </w:p>
          <w:p w14:paraId="56A22B0E" w14:textId="77777777" w:rsidR="007D310F" w:rsidRPr="00FE238D" w:rsidRDefault="007D310F" w:rsidP="0064028A">
            <w:pPr>
              <w:ind w:firstLine="19"/>
              <w:jc w:val="center"/>
              <w:rPr>
                <w:szCs w:val="24"/>
                <w:lang w:eastAsia="lt-LT"/>
              </w:rPr>
            </w:pPr>
          </w:p>
          <w:p w14:paraId="124F12DF" w14:textId="77777777" w:rsidR="007D310F" w:rsidRPr="00FE238D" w:rsidRDefault="007D310F" w:rsidP="0064028A">
            <w:pPr>
              <w:spacing w:line="288" w:lineRule="atLeast"/>
              <w:jc w:val="center"/>
              <w:textAlignment w:val="center"/>
              <w:rPr>
                <w:color w:val="000000"/>
                <w:szCs w:val="24"/>
                <w:lang w:eastAsia="lt-LT"/>
              </w:rPr>
            </w:pPr>
          </w:p>
        </w:tc>
        <w:tc>
          <w:tcPr>
            <w:tcW w:w="1418" w:type="dxa"/>
            <w:tcBorders>
              <w:top w:val="nil"/>
              <w:left w:val="nil"/>
              <w:bottom w:val="single" w:sz="8" w:space="0" w:color="000000"/>
              <w:right w:val="single" w:sz="8" w:space="0" w:color="000000"/>
            </w:tcBorders>
            <w:tcMar>
              <w:top w:w="57" w:type="dxa"/>
              <w:left w:w="57" w:type="dxa"/>
              <w:bottom w:w="57" w:type="dxa"/>
              <w:right w:w="57" w:type="dxa"/>
            </w:tcMar>
          </w:tcPr>
          <w:p w14:paraId="265A9021" w14:textId="3CB116EE" w:rsidR="007D310F" w:rsidRPr="00FE238D" w:rsidRDefault="007D310F" w:rsidP="0064028A">
            <w:pPr>
              <w:spacing w:line="288" w:lineRule="atLeast"/>
              <w:jc w:val="center"/>
              <w:textAlignment w:val="center"/>
              <w:rPr>
                <w:szCs w:val="24"/>
                <w:lang w:eastAsia="lt-LT"/>
              </w:rPr>
            </w:pPr>
            <w:r w:rsidRPr="00FE238D">
              <w:rPr>
                <w:color w:val="000000"/>
                <w:szCs w:val="24"/>
                <w:lang w:eastAsia="lt-LT"/>
              </w:rPr>
              <w:t>0,</w:t>
            </w:r>
            <w:r w:rsidR="009A1B44">
              <w:rPr>
                <w:color w:val="000000"/>
                <w:szCs w:val="24"/>
                <w:lang w:eastAsia="lt-LT"/>
              </w:rPr>
              <w:t>0</w:t>
            </w:r>
            <w:r w:rsidRPr="00FE238D">
              <w:rPr>
                <w:color w:val="000000"/>
                <w:szCs w:val="24"/>
                <w:lang w:eastAsia="lt-LT"/>
              </w:rPr>
              <w:t>0</w:t>
            </w:r>
          </w:p>
          <w:p w14:paraId="7B5805DF" w14:textId="77777777" w:rsidR="007D310F" w:rsidRPr="00FE238D" w:rsidRDefault="007D310F" w:rsidP="0064028A">
            <w:pPr>
              <w:ind w:firstLine="19"/>
              <w:jc w:val="center"/>
              <w:rPr>
                <w:szCs w:val="24"/>
                <w:lang w:eastAsia="lt-LT"/>
              </w:rPr>
            </w:pPr>
          </w:p>
          <w:p w14:paraId="7E93BA51" w14:textId="77777777" w:rsidR="007D310F" w:rsidRPr="00FE238D" w:rsidRDefault="007D310F" w:rsidP="0064028A">
            <w:pPr>
              <w:spacing w:line="288" w:lineRule="atLeast"/>
              <w:jc w:val="center"/>
              <w:textAlignment w:val="center"/>
              <w:rPr>
                <w:color w:val="000000"/>
                <w:szCs w:val="24"/>
                <w:lang w:eastAsia="lt-LT"/>
              </w:rPr>
            </w:pPr>
          </w:p>
        </w:tc>
        <w:tc>
          <w:tcPr>
            <w:tcW w:w="992" w:type="dxa"/>
            <w:tcBorders>
              <w:top w:val="nil"/>
              <w:left w:val="nil"/>
              <w:bottom w:val="single" w:sz="8" w:space="0" w:color="000000"/>
              <w:right w:val="single" w:sz="8" w:space="0" w:color="000000"/>
            </w:tcBorders>
          </w:tcPr>
          <w:p w14:paraId="46AB75ED" w14:textId="473C36F6" w:rsidR="007D310F" w:rsidRPr="00FE238D" w:rsidRDefault="009A1B44" w:rsidP="0064028A">
            <w:pPr>
              <w:spacing w:line="288" w:lineRule="atLeast"/>
              <w:jc w:val="center"/>
              <w:textAlignment w:val="center"/>
              <w:rPr>
                <w:color w:val="000000"/>
                <w:szCs w:val="24"/>
                <w:lang w:eastAsia="lt-LT"/>
              </w:rPr>
            </w:pPr>
            <w:r>
              <w:rPr>
                <w:color w:val="000000"/>
                <w:szCs w:val="24"/>
                <w:lang w:eastAsia="lt-LT"/>
              </w:rPr>
              <w:t>0,60</w:t>
            </w:r>
          </w:p>
          <w:p w14:paraId="59C79859" w14:textId="15A40DC8" w:rsidR="007D310F" w:rsidRPr="00FE238D" w:rsidRDefault="007D310F" w:rsidP="0064028A">
            <w:pPr>
              <w:spacing w:line="288" w:lineRule="atLeast"/>
              <w:jc w:val="center"/>
              <w:textAlignment w:val="center"/>
              <w:rPr>
                <w:szCs w:val="24"/>
                <w:lang w:eastAsia="lt-LT"/>
              </w:rPr>
            </w:pPr>
          </w:p>
        </w:tc>
        <w:tc>
          <w:tcPr>
            <w:tcW w:w="1134" w:type="dxa"/>
            <w:tcBorders>
              <w:top w:val="nil"/>
              <w:left w:val="nil"/>
              <w:bottom w:val="single" w:sz="8" w:space="0" w:color="000000"/>
              <w:right w:val="single" w:sz="8" w:space="0" w:color="000000"/>
            </w:tcBorders>
          </w:tcPr>
          <w:p w14:paraId="045FB64E" w14:textId="3EADC6F3" w:rsidR="007D310F" w:rsidRPr="00FE238D" w:rsidRDefault="007D310F" w:rsidP="009A1B44">
            <w:pPr>
              <w:spacing w:line="288" w:lineRule="atLeast"/>
              <w:jc w:val="center"/>
              <w:textAlignment w:val="center"/>
              <w:rPr>
                <w:color w:val="000000"/>
                <w:szCs w:val="24"/>
                <w:lang w:eastAsia="lt-LT"/>
              </w:rPr>
            </w:pPr>
            <w:r>
              <w:rPr>
                <w:color w:val="000000"/>
                <w:szCs w:val="24"/>
                <w:lang w:eastAsia="lt-LT"/>
              </w:rPr>
              <w:t>1,25</w:t>
            </w:r>
          </w:p>
        </w:tc>
        <w:tc>
          <w:tcPr>
            <w:tcW w:w="1134" w:type="dxa"/>
            <w:tcBorders>
              <w:top w:val="nil"/>
              <w:left w:val="nil"/>
              <w:bottom w:val="single" w:sz="8" w:space="0" w:color="000000"/>
              <w:right w:val="single" w:sz="8" w:space="0" w:color="000000"/>
            </w:tcBorders>
          </w:tcPr>
          <w:p w14:paraId="66E191FE" w14:textId="2E0A7B47" w:rsidR="007D310F" w:rsidRPr="00FE238D" w:rsidRDefault="007D310F" w:rsidP="0064028A">
            <w:pPr>
              <w:ind w:firstLine="60"/>
              <w:jc w:val="center"/>
              <w:rPr>
                <w:color w:val="000000"/>
                <w:szCs w:val="24"/>
                <w:lang w:eastAsia="lt-LT"/>
              </w:rPr>
            </w:pPr>
            <w:r w:rsidRPr="00FE238D">
              <w:rPr>
                <w:color w:val="000000"/>
                <w:szCs w:val="24"/>
                <w:lang w:eastAsia="lt-LT"/>
              </w:rPr>
              <w:t>10</w:t>
            </w:r>
          </w:p>
        </w:tc>
        <w:tc>
          <w:tcPr>
            <w:tcW w:w="1276" w:type="dxa"/>
            <w:tcBorders>
              <w:top w:val="nil"/>
              <w:left w:val="nil"/>
              <w:bottom w:val="single" w:sz="8" w:space="0" w:color="000000"/>
              <w:right w:val="single" w:sz="8" w:space="0" w:color="000000"/>
            </w:tcBorders>
          </w:tcPr>
          <w:p w14:paraId="76AABE4C" w14:textId="63281D7F" w:rsidR="007D310F" w:rsidRPr="00FE238D" w:rsidRDefault="007D310F" w:rsidP="0064028A">
            <w:pPr>
              <w:ind w:firstLine="60"/>
              <w:jc w:val="center"/>
              <w:rPr>
                <w:color w:val="000000"/>
                <w:szCs w:val="24"/>
                <w:lang w:eastAsia="lt-LT"/>
              </w:rPr>
            </w:pPr>
            <w:r w:rsidRPr="00FE238D">
              <w:rPr>
                <w:color w:val="000000"/>
                <w:szCs w:val="24"/>
                <w:lang w:eastAsia="lt-LT"/>
              </w:rPr>
              <w:t>1</w:t>
            </w:r>
          </w:p>
        </w:tc>
      </w:tr>
    </w:tbl>
    <w:p w14:paraId="3762F36F" w14:textId="77777777" w:rsidR="00574344" w:rsidRPr="00FE238D" w:rsidRDefault="00574344" w:rsidP="00574344">
      <w:pPr>
        <w:rPr>
          <w:rStyle w:val="cf01"/>
          <w:rFonts w:ascii="Times New Roman" w:eastAsiaTheme="minorEastAsia" w:hAnsi="Times New Roman" w:cs="Times New Roman"/>
          <w:sz w:val="24"/>
          <w:szCs w:val="24"/>
        </w:rPr>
      </w:pPr>
    </w:p>
    <w:p w14:paraId="7204AE90" w14:textId="77777777" w:rsidR="009A1B44" w:rsidRDefault="009A1B44" w:rsidP="00574344">
      <w:pPr>
        <w:jc w:val="right"/>
        <w:rPr>
          <w:rStyle w:val="cf01"/>
          <w:rFonts w:ascii="Times New Roman" w:eastAsiaTheme="minorEastAsia" w:hAnsi="Times New Roman" w:cs="Times New Roman"/>
          <w:sz w:val="24"/>
          <w:szCs w:val="24"/>
        </w:rPr>
      </w:pPr>
    </w:p>
    <w:p w14:paraId="4D0B049C" w14:textId="77777777" w:rsidR="009A1B44" w:rsidRDefault="009A1B44" w:rsidP="00574344">
      <w:pPr>
        <w:jc w:val="right"/>
        <w:rPr>
          <w:rStyle w:val="cf01"/>
          <w:rFonts w:ascii="Times New Roman" w:eastAsiaTheme="minorEastAsia" w:hAnsi="Times New Roman" w:cs="Times New Roman"/>
          <w:sz w:val="24"/>
          <w:szCs w:val="24"/>
        </w:rPr>
      </w:pPr>
    </w:p>
    <w:p w14:paraId="02F6D1CC" w14:textId="77777777" w:rsidR="009A1B44" w:rsidRDefault="009A1B44" w:rsidP="00574344">
      <w:pPr>
        <w:jc w:val="right"/>
        <w:rPr>
          <w:rStyle w:val="cf01"/>
          <w:rFonts w:ascii="Times New Roman" w:eastAsiaTheme="minorEastAsia" w:hAnsi="Times New Roman" w:cs="Times New Roman"/>
          <w:sz w:val="24"/>
          <w:szCs w:val="24"/>
        </w:rPr>
      </w:pPr>
    </w:p>
    <w:p w14:paraId="7223957D" w14:textId="3557C394" w:rsidR="0064028A" w:rsidRPr="00FE238D" w:rsidRDefault="00423E72" w:rsidP="00574344">
      <w:pPr>
        <w:jc w:val="right"/>
        <w:rPr>
          <w:szCs w:val="24"/>
        </w:rPr>
      </w:pPr>
      <w:r w:rsidRPr="00FE238D">
        <w:rPr>
          <w:rStyle w:val="cf01"/>
          <w:rFonts w:ascii="Times New Roman" w:eastAsiaTheme="minorEastAsia" w:hAnsi="Times New Roman" w:cs="Times New Roman"/>
          <w:sz w:val="24"/>
          <w:szCs w:val="24"/>
        </w:rPr>
        <w:lastRenderedPageBreak/>
        <w:t>lentelė Nr. 2</w:t>
      </w:r>
    </w:p>
    <w:tbl>
      <w:tblPr>
        <w:tblW w:w="9912" w:type="dxa"/>
        <w:tblLayout w:type="fixed"/>
        <w:tblCellMar>
          <w:left w:w="0" w:type="dxa"/>
          <w:right w:w="0" w:type="dxa"/>
        </w:tblCellMar>
        <w:tblLook w:val="04A0" w:firstRow="1" w:lastRow="0" w:firstColumn="1" w:lastColumn="0" w:noHBand="0" w:noVBand="1"/>
      </w:tblPr>
      <w:tblGrid>
        <w:gridCol w:w="3251"/>
        <w:gridCol w:w="1559"/>
        <w:gridCol w:w="1276"/>
        <w:gridCol w:w="1275"/>
        <w:gridCol w:w="1276"/>
        <w:gridCol w:w="1275"/>
      </w:tblGrid>
      <w:tr w:rsidR="00464DE3" w:rsidRPr="00FE238D" w14:paraId="7073B75D" w14:textId="77777777" w:rsidTr="009A1B44">
        <w:trPr>
          <w:trHeight w:val="1196"/>
          <w:tblHeader/>
        </w:trPr>
        <w:tc>
          <w:tcPr>
            <w:tcW w:w="3251"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hideMark/>
          </w:tcPr>
          <w:p w14:paraId="14176255" w14:textId="1714A709" w:rsidR="00464DE3" w:rsidRPr="00FE238D" w:rsidRDefault="0051060D">
            <w:pPr>
              <w:spacing w:line="288" w:lineRule="atLeast"/>
              <w:jc w:val="center"/>
              <w:textAlignment w:val="center"/>
              <w:rPr>
                <w:szCs w:val="24"/>
                <w:lang w:eastAsia="lt-LT"/>
              </w:rPr>
            </w:pPr>
            <w:r w:rsidRPr="00FE238D">
              <w:rPr>
                <w:szCs w:val="24"/>
                <w:lang w:eastAsia="lt-LT"/>
              </w:rPr>
              <w:t>SP i</w:t>
            </w:r>
            <w:r w:rsidR="004F0F0B" w:rsidRPr="00FE238D">
              <w:rPr>
                <w:szCs w:val="24"/>
                <w:lang w:eastAsia="lt-LT"/>
              </w:rPr>
              <w:t>ntervencinės p</w:t>
            </w:r>
            <w:r w:rsidR="00DD037B" w:rsidRPr="00FE238D">
              <w:rPr>
                <w:szCs w:val="24"/>
                <w:lang w:eastAsia="lt-LT"/>
              </w:rPr>
              <w:t>riemonės pavadinimas</w:t>
            </w:r>
          </w:p>
        </w:tc>
        <w:tc>
          <w:tcPr>
            <w:tcW w:w="1559" w:type="dxa"/>
            <w:tcBorders>
              <w:top w:val="single" w:sz="8" w:space="0" w:color="000000"/>
              <w:left w:val="nil"/>
              <w:bottom w:val="single" w:sz="4" w:space="0" w:color="auto"/>
              <w:right w:val="single" w:sz="8" w:space="0" w:color="000000"/>
            </w:tcBorders>
            <w:tcMar>
              <w:top w:w="57" w:type="dxa"/>
              <w:left w:w="57" w:type="dxa"/>
              <w:bottom w:w="57" w:type="dxa"/>
              <w:right w:w="57" w:type="dxa"/>
            </w:tcMar>
            <w:vAlign w:val="center"/>
            <w:hideMark/>
          </w:tcPr>
          <w:p w14:paraId="6024008A" w14:textId="6424C36C" w:rsidR="00464DE3" w:rsidRPr="00FE238D" w:rsidRDefault="00194784">
            <w:pPr>
              <w:spacing w:line="288" w:lineRule="atLeast"/>
              <w:jc w:val="center"/>
              <w:textAlignment w:val="center"/>
              <w:rPr>
                <w:szCs w:val="24"/>
                <w:lang w:eastAsia="lt-LT"/>
              </w:rPr>
            </w:pPr>
            <w:r w:rsidRPr="00FE238D">
              <w:rPr>
                <w:color w:val="000000"/>
                <w:szCs w:val="24"/>
                <w:lang w:eastAsia="lt-LT"/>
              </w:rPr>
              <w:t xml:space="preserve">Grynasis pelningumas </w:t>
            </w:r>
            <w:r w:rsidR="00123A10" w:rsidRPr="00FE238D">
              <w:rPr>
                <w:color w:val="000000"/>
                <w:szCs w:val="24"/>
                <w:lang w:eastAsia="lt-LT"/>
              </w:rPr>
              <w:t>&gt;</w:t>
            </w:r>
            <w:r w:rsidRPr="00FE238D">
              <w:rPr>
                <w:color w:val="000000"/>
                <w:szCs w:val="24"/>
                <w:lang w:eastAsia="lt-LT"/>
              </w:rPr>
              <w:t>, proc.</w:t>
            </w:r>
          </w:p>
        </w:tc>
        <w:tc>
          <w:tcPr>
            <w:tcW w:w="1276" w:type="dxa"/>
            <w:tcBorders>
              <w:top w:val="single" w:sz="8" w:space="0" w:color="000000"/>
              <w:left w:val="nil"/>
              <w:bottom w:val="single" w:sz="4" w:space="0" w:color="auto"/>
              <w:right w:val="single" w:sz="8" w:space="0" w:color="000000"/>
            </w:tcBorders>
            <w:tcMar>
              <w:top w:w="57" w:type="dxa"/>
              <w:left w:w="57" w:type="dxa"/>
              <w:bottom w:w="57" w:type="dxa"/>
              <w:right w:w="57" w:type="dxa"/>
            </w:tcMar>
            <w:vAlign w:val="center"/>
            <w:hideMark/>
          </w:tcPr>
          <w:p w14:paraId="603587AC" w14:textId="77777777" w:rsidR="00464DE3" w:rsidRPr="00FE238D" w:rsidRDefault="00194784">
            <w:pPr>
              <w:spacing w:line="288" w:lineRule="atLeast"/>
              <w:jc w:val="center"/>
              <w:textAlignment w:val="center"/>
              <w:rPr>
                <w:szCs w:val="24"/>
                <w:lang w:eastAsia="lt-LT"/>
              </w:rPr>
            </w:pPr>
            <w:r w:rsidRPr="00FE238D">
              <w:rPr>
                <w:color w:val="000000"/>
                <w:szCs w:val="24"/>
                <w:lang w:eastAsia="lt-LT"/>
              </w:rPr>
              <w:t>Skolos rodiklis ≤</w:t>
            </w:r>
          </w:p>
        </w:tc>
        <w:tc>
          <w:tcPr>
            <w:tcW w:w="1275" w:type="dxa"/>
            <w:tcBorders>
              <w:top w:val="single" w:sz="8" w:space="0" w:color="000000"/>
              <w:left w:val="nil"/>
              <w:bottom w:val="single" w:sz="4" w:space="0" w:color="auto"/>
              <w:right w:val="single" w:sz="8" w:space="0" w:color="000000"/>
            </w:tcBorders>
            <w:tcMar>
              <w:top w:w="57" w:type="dxa"/>
              <w:left w:w="57" w:type="dxa"/>
              <w:bottom w:w="57" w:type="dxa"/>
              <w:right w:w="57" w:type="dxa"/>
            </w:tcMar>
            <w:vAlign w:val="center"/>
            <w:hideMark/>
          </w:tcPr>
          <w:p w14:paraId="00A2ADA6" w14:textId="77777777" w:rsidR="00464DE3" w:rsidRPr="00FE238D" w:rsidRDefault="00194784">
            <w:pPr>
              <w:spacing w:line="288" w:lineRule="atLeast"/>
              <w:jc w:val="center"/>
              <w:textAlignment w:val="center"/>
              <w:rPr>
                <w:szCs w:val="24"/>
                <w:lang w:eastAsia="lt-LT"/>
              </w:rPr>
            </w:pPr>
            <w:r w:rsidRPr="00FE238D">
              <w:rPr>
                <w:color w:val="000000"/>
                <w:szCs w:val="24"/>
                <w:lang w:eastAsia="lt-LT"/>
              </w:rPr>
              <w:t>Paskolų padengimo rodiklis ≥</w:t>
            </w:r>
          </w:p>
        </w:tc>
        <w:tc>
          <w:tcPr>
            <w:tcW w:w="1276" w:type="dxa"/>
            <w:tcBorders>
              <w:top w:val="single" w:sz="8" w:space="0" w:color="000000"/>
              <w:left w:val="nil"/>
              <w:bottom w:val="single" w:sz="4" w:space="0" w:color="auto"/>
              <w:right w:val="single" w:sz="8" w:space="0" w:color="000000"/>
            </w:tcBorders>
            <w:vAlign w:val="center"/>
            <w:hideMark/>
          </w:tcPr>
          <w:p w14:paraId="7BEC7CD0" w14:textId="09B0B620" w:rsidR="00464DE3" w:rsidRPr="00FE238D" w:rsidRDefault="00A5635E">
            <w:pPr>
              <w:jc w:val="center"/>
              <w:textAlignment w:val="center"/>
              <w:rPr>
                <w:szCs w:val="24"/>
                <w:lang w:eastAsia="lt-LT"/>
              </w:rPr>
            </w:pPr>
            <w:r w:rsidRPr="00FE238D">
              <w:rPr>
                <w:color w:val="000000"/>
                <w:szCs w:val="24"/>
                <w:lang w:eastAsia="lt-LT"/>
              </w:rPr>
              <w:t>Nuosavo kapitalo grąža</w:t>
            </w:r>
            <w:r w:rsidR="00123A10" w:rsidRPr="00FE238D">
              <w:rPr>
                <w:color w:val="000000"/>
                <w:szCs w:val="24"/>
                <w:lang w:eastAsia="lt-LT"/>
              </w:rPr>
              <w:t>≥</w:t>
            </w:r>
            <w:r w:rsidRPr="00FE238D">
              <w:rPr>
                <w:color w:val="000000"/>
                <w:szCs w:val="24"/>
                <w:lang w:eastAsia="lt-LT"/>
              </w:rPr>
              <w:t>, proc.</w:t>
            </w:r>
          </w:p>
        </w:tc>
        <w:tc>
          <w:tcPr>
            <w:tcW w:w="1275" w:type="dxa"/>
            <w:tcBorders>
              <w:top w:val="single" w:sz="8" w:space="0" w:color="000000"/>
              <w:left w:val="nil"/>
              <w:bottom w:val="single" w:sz="4" w:space="0" w:color="auto"/>
              <w:right w:val="single" w:sz="8" w:space="0" w:color="000000"/>
            </w:tcBorders>
            <w:vAlign w:val="center"/>
          </w:tcPr>
          <w:p w14:paraId="432552FB" w14:textId="4210A0F1" w:rsidR="00464DE3" w:rsidRPr="00FE238D" w:rsidRDefault="00A5635E">
            <w:pPr>
              <w:jc w:val="center"/>
              <w:textAlignment w:val="center"/>
              <w:rPr>
                <w:szCs w:val="24"/>
                <w:lang w:eastAsia="lt-LT"/>
              </w:rPr>
            </w:pPr>
            <w:r w:rsidRPr="00FE238D">
              <w:rPr>
                <w:color w:val="000000"/>
                <w:szCs w:val="24"/>
                <w:lang w:eastAsia="lt-LT"/>
              </w:rPr>
              <w:t>Einamojo likvidumo koef</w:t>
            </w:r>
            <w:r w:rsidR="00ED7897" w:rsidRPr="00FE238D">
              <w:rPr>
                <w:color w:val="000000"/>
                <w:szCs w:val="24"/>
                <w:lang w:eastAsia="lt-LT"/>
              </w:rPr>
              <w:t>icientas</w:t>
            </w:r>
            <w:r w:rsidRPr="00FE238D">
              <w:rPr>
                <w:color w:val="000000"/>
                <w:szCs w:val="24"/>
                <w:lang w:eastAsia="lt-LT"/>
              </w:rPr>
              <w:t xml:space="preserve"> ≥</w:t>
            </w:r>
          </w:p>
          <w:p w14:paraId="09ED521C" w14:textId="2C8F6393" w:rsidR="00464DE3" w:rsidRPr="00FE238D" w:rsidRDefault="00464DE3">
            <w:pPr>
              <w:jc w:val="center"/>
              <w:textAlignment w:val="center"/>
              <w:rPr>
                <w:color w:val="000000"/>
                <w:szCs w:val="24"/>
                <w:lang w:eastAsia="lt-LT"/>
              </w:rPr>
            </w:pPr>
          </w:p>
        </w:tc>
      </w:tr>
      <w:tr w:rsidR="00464DE3" w:rsidRPr="00FE238D" w14:paraId="0DCC3BDF" w14:textId="77777777">
        <w:trPr>
          <w:trHeight w:val="60"/>
        </w:trPr>
        <w:tc>
          <w:tcPr>
            <w:tcW w:w="325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2F901E" w14:textId="070EE602" w:rsidR="00464DE3" w:rsidRPr="00FE238D" w:rsidRDefault="00DD037B">
            <w:pPr>
              <w:spacing w:line="288" w:lineRule="atLeast"/>
              <w:textAlignment w:val="center"/>
              <w:rPr>
                <w:szCs w:val="24"/>
                <w:lang w:eastAsia="lt-LT"/>
              </w:rPr>
            </w:pPr>
            <w:r w:rsidRPr="00FE238D">
              <w:rPr>
                <w:color w:val="000000"/>
                <w:szCs w:val="24"/>
                <w:lang w:eastAsia="lt-LT"/>
              </w:rPr>
              <w:t>Investicijos į žemės ūkio valdas</w:t>
            </w:r>
          </w:p>
        </w:tc>
        <w:tc>
          <w:tcPr>
            <w:tcW w:w="1559" w:type="dxa"/>
            <w:tcBorders>
              <w:top w:val="nil"/>
              <w:left w:val="nil"/>
              <w:bottom w:val="single" w:sz="8" w:space="0" w:color="000000"/>
              <w:right w:val="single" w:sz="8" w:space="0" w:color="000000"/>
            </w:tcBorders>
            <w:tcMar>
              <w:top w:w="57" w:type="dxa"/>
              <w:left w:w="57" w:type="dxa"/>
              <w:bottom w:w="57" w:type="dxa"/>
              <w:right w:w="57" w:type="dxa"/>
            </w:tcMar>
            <w:hideMark/>
          </w:tcPr>
          <w:p w14:paraId="1AB8B541" w14:textId="7F15A5D6" w:rsidR="00464DE3" w:rsidRPr="00FE238D" w:rsidRDefault="00DD037B">
            <w:pPr>
              <w:spacing w:line="288" w:lineRule="atLeast"/>
              <w:jc w:val="center"/>
              <w:textAlignment w:val="center"/>
              <w:rPr>
                <w:szCs w:val="24"/>
                <w:lang w:eastAsia="lt-LT"/>
              </w:rPr>
            </w:pPr>
            <w:r w:rsidRPr="00FE238D">
              <w:rPr>
                <w:color w:val="000000"/>
                <w:szCs w:val="24"/>
                <w:lang w:eastAsia="lt-LT"/>
              </w:rPr>
              <w:t>0,00</w:t>
            </w:r>
          </w:p>
          <w:p w14:paraId="3B0E36E3" w14:textId="77777777" w:rsidR="00464DE3" w:rsidRPr="00FE238D" w:rsidRDefault="00464DE3">
            <w:pPr>
              <w:ind w:firstLine="19"/>
              <w:jc w:val="center"/>
              <w:rPr>
                <w:szCs w:val="24"/>
                <w:lang w:eastAsia="lt-LT"/>
              </w:rPr>
            </w:pPr>
          </w:p>
          <w:p w14:paraId="2B5C65C1" w14:textId="77777777" w:rsidR="00464DE3" w:rsidRPr="00FE238D" w:rsidRDefault="00464DE3">
            <w:pPr>
              <w:spacing w:line="288" w:lineRule="atLeast"/>
              <w:ind w:firstLine="62"/>
              <w:jc w:val="center"/>
              <w:textAlignment w:val="center"/>
              <w:rPr>
                <w:szCs w:val="24"/>
                <w:lang w:eastAsia="lt-LT"/>
              </w:rPr>
            </w:pP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12B854F0" w14:textId="77777777" w:rsidR="00464DE3" w:rsidRPr="00FE238D" w:rsidRDefault="00194784">
            <w:pPr>
              <w:spacing w:line="288" w:lineRule="atLeast"/>
              <w:jc w:val="center"/>
              <w:textAlignment w:val="center"/>
              <w:rPr>
                <w:szCs w:val="24"/>
                <w:lang w:eastAsia="lt-LT"/>
              </w:rPr>
            </w:pPr>
            <w:r w:rsidRPr="00FE238D">
              <w:rPr>
                <w:color w:val="000000"/>
                <w:szCs w:val="24"/>
                <w:lang w:eastAsia="lt-LT"/>
              </w:rPr>
              <w:t>0,60</w:t>
            </w:r>
          </w:p>
          <w:p w14:paraId="449F3B07" w14:textId="77777777" w:rsidR="00464DE3" w:rsidRPr="00FE238D" w:rsidRDefault="00464DE3">
            <w:pPr>
              <w:ind w:firstLine="19"/>
              <w:jc w:val="center"/>
              <w:rPr>
                <w:szCs w:val="24"/>
                <w:lang w:eastAsia="lt-LT"/>
              </w:rPr>
            </w:pPr>
          </w:p>
          <w:p w14:paraId="2BA84C18" w14:textId="77777777" w:rsidR="00464DE3" w:rsidRPr="00FE238D" w:rsidRDefault="00464DE3">
            <w:pPr>
              <w:spacing w:line="288" w:lineRule="atLeast"/>
              <w:ind w:firstLine="62"/>
              <w:jc w:val="center"/>
              <w:textAlignment w:val="center"/>
              <w:rPr>
                <w:szCs w:val="24"/>
                <w:lang w:eastAsia="lt-LT"/>
              </w:rPr>
            </w:pPr>
          </w:p>
        </w:tc>
        <w:tc>
          <w:tcPr>
            <w:tcW w:w="1275" w:type="dxa"/>
            <w:tcBorders>
              <w:top w:val="nil"/>
              <w:left w:val="nil"/>
              <w:bottom w:val="single" w:sz="8" w:space="0" w:color="000000"/>
              <w:right w:val="single" w:sz="8" w:space="0" w:color="000000"/>
            </w:tcBorders>
            <w:tcMar>
              <w:top w:w="57" w:type="dxa"/>
              <w:left w:w="57" w:type="dxa"/>
              <w:bottom w:w="57" w:type="dxa"/>
              <w:right w:w="57" w:type="dxa"/>
            </w:tcMar>
            <w:hideMark/>
          </w:tcPr>
          <w:p w14:paraId="727BF24F" w14:textId="77777777" w:rsidR="00464DE3" w:rsidRPr="00FE238D" w:rsidRDefault="00194784">
            <w:pPr>
              <w:spacing w:line="288" w:lineRule="atLeast"/>
              <w:jc w:val="center"/>
              <w:textAlignment w:val="center"/>
              <w:rPr>
                <w:szCs w:val="24"/>
                <w:lang w:eastAsia="lt-LT"/>
              </w:rPr>
            </w:pPr>
            <w:r w:rsidRPr="00FE238D">
              <w:rPr>
                <w:color w:val="000000"/>
                <w:szCs w:val="24"/>
                <w:lang w:eastAsia="lt-LT"/>
              </w:rPr>
              <w:t>1,25</w:t>
            </w:r>
          </w:p>
          <w:p w14:paraId="180BA661" w14:textId="77777777" w:rsidR="00464DE3" w:rsidRPr="00FE238D" w:rsidRDefault="00464DE3">
            <w:pPr>
              <w:ind w:firstLine="19"/>
              <w:jc w:val="center"/>
              <w:rPr>
                <w:szCs w:val="24"/>
                <w:lang w:eastAsia="lt-LT"/>
              </w:rPr>
            </w:pPr>
          </w:p>
          <w:p w14:paraId="11FA9D73" w14:textId="77777777" w:rsidR="00464DE3" w:rsidRPr="00FE238D" w:rsidRDefault="00464DE3">
            <w:pPr>
              <w:spacing w:line="288" w:lineRule="atLeast"/>
              <w:ind w:firstLine="62"/>
              <w:jc w:val="center"/>
              <w:textAlignment w:val="center"/>
              <w:rPr>
                <w:szCs w:val="24"/>
                <w:lang w:eastAsia="lt-LT"/>
              </w:rPr>
            </w:pPr>
          </w:p>
        </w:tc>
        <w:tc>
          <w:tcPr>
            <w:tcW w:w="1276" w:type="dxa"/>
            <w:tcBorders>
              <w:top w:val="nil"/>
              <w:left w:val="nil"/>
              <w:bottom w:val="single" w:sz="8" w:space="0" w:color="000000"/>
              <w:right w:val="single" w:sz="8" w:space="0" w:color="000000"/>
            </w:tcBorders>
            <w:hideMark/>
          </w:tcPr>
          <w:p w14:paraId="5676FFD2" w14:textId="2ACD648B" w:rsidR="00464DE3" w:rsidRPr="00FE238D" w:rsidRDefault="00DD037B">
            <w:pPr>
              <w:ind w:firstLine="60"/>
              <w:jc w:val="center"/>
              <w:rPr>
                <w:szCs w:val="24"/>
                <w:lang w:eastAsia="lt-LT"/>
              </w:rPr>
            </w:pPr>
            <w:r w:rsidRPr="00FE238D">
              <w:rPr>
                <w:color w:val="000000"/>
                <w:szCs w:val="24"/>
                <w:lang w:eastAsia="lt-LT"/>
              </w:rPr>
              <w:t>10</w:t>
            </w:r>
          </w:p>
        </w:tc>
        <w:tc>
          <w:tcPr>
            <w:tcW w:w="1275" w:type="dxa"/>
            <w:tcBorders>
              <w:top w:val="nil"/>
              <w:left w:val="nil"/>
              <w:bottom w:val="single" w:sz="8" w:space="0" w:color="000000"/>
              <w:right w:val="single" w:sz="8" w:space="0" w:color="000000"/>
            </w:tcBorders>
          </w:tcPr>
          <w:p w14:paraId="2E40FA3A" w14:textId="4B988495" w:rsidR="00464DE3" w:rsidRPr="00FE238D" w:rsidRDefault="00DD037B">
            <w:pPr>
              <w:ind w:firstLine="60"/>
              <w:jc w:val="center"/>
              <w:rPr>
                <w:color w:val="000000"/>
                <w:szCs w:val="24"/>
                <w:lang w:eastAsia="lt-LT"/>
              </w:rPr>
            </w:pPr>
            <w:r w:rsidRPr="00FE238D">
              <w:rPr>
                <w:color w:val="000000"/>
                <w:szCs w:val="24"/>
                <w:lang w:eastAsia="lt-LT"/>
              </w:rPr>
              <w:t>1</w:t>
            </w:r>
          </w:p>
        </w:tc>
      </w:tr>
      <w:tr w:rsidR="00DD037B" w:rsidRPr="00FE238D" w14:paraId="072B20A3" w14:textId="77777777">
        <w:trPr>
          <w:trHeight w:val="60"/>
        </w:trPr>
        <w:tc>
          <w:tcPr>
            <w:tcW w:w="3251"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6F218159" w14:textId="619A89B4" w:rsidR="00DD037B" w:rsidRPr="00FE238D" w:rsidRDefault="00DD037B" w:rsidP="00DD037B">
            <w:pPr>
              <w:spacing w:line="288" w:lineRule="atLeast"/>
              <w:textAlignment w:val="center"/>
              <w:rPr>
                <w:color w:val="000000"/>
                <w:szCs w:val="24"/>
                <w:lang w:eastAsia="lt-LT"/>
              </w:rPr>
            </w:pPr>
            <w:r w:rsidRPr="00FE238D">
              <w:rPr>
                <w:color w:val="000000"/>
                <w:szCs w:val="24"/>
                <w:lang w:eastAsia="lt-LT"/>
              </w:rPr>
              <w:t xml:space="preserve">Investicijos į </w:t>
            </w:r>
            <w:proofErr w:type="spellStart"/>
            <w:r w:rsidRPr="00FE238D">
              <w:rPr>
                <w:color w:val="000000"/>
                <w:szCs w:val="24"/>
                <w:lang w:eastAsia="lt-LT"/>
              </w:rPr>
              <w:t>bioekonomikos</w:t>
            </w:r>
            <w:proofErr w:type="spellEnd"/>
            <w:r w:rsidRPr="00FE238D">
              <w:rPr>
                <w:color w:val="000000"/>
                <w:szCs w:val="24"/>
                <w:lang w:eastAsia="lt-LT"/>
              </w:rPr>
              <w:t xml:space="preserve"> verslus</w:t>
            </w:r>
          </w:p>
        </w:tc>
        <w:tc>
          <w:tcPr>
            <w:tcW w:w="1559" w:type="dxa"/>
            <w:tcBorders>
              <w:top w:val="nil"/>
              <w:left w:val="nil"/>
              <w:bottom w:val="single" w:sz="8" w:space="0" w:color="000000"/>
              <w:right w:val="single" w:sz="8" w:space="0" w:color="000000"/>
            </w:tcBorders>
            <w:tcMar>
              <w:top w:w="57" w:type="dxa"/>
              <w:left w:w="57" w:type="dxa"/>
              <w:bottom w:w="57" w:type="dxa"/>
              <w:right w:w="57" w:type="dxa"/>
            </w:tcMar>
          </w:tcPr>
          <w:p w14:paraId="443EE9EF" w14:textId="7458AFA8" w:rsidR="00DD037B" w:rsidRPr="00FE238D" w:rsidRDefault="00DD037B" w:rsidP="00953AB5">
            <w:pPr>
              <w:spacing w:line="288" w:lineRule="atLeast"/>
              <w:jc w:val="center"/>
              <w:textAlignment w:val="center"/>
              <w:rPr>
                <w:szCs w:val="24"/>
                <w:lang w:eastAsia="lt-LT"/>
              </w:rPr>
            </w:pPr>
            <w:r w:rsidRPr="00FE238D">
              <w:rPr>
                <w:color w:val="000000"/>
                <w:szCs w:val="24"/>
                <w:lang w:eastAsia="lt-LT"/>
              </w:rPr>
              <w:t>0,00</w:t>
            </w:r>
          </w:p>
          <w:p w14:paraId="736C1B08" w14:textId="06F8B951" w:rsidR="00DD037B" w:rsidRPr="00FE238D" w:rsidRDefault="00DD037B" w:rsidP="00DD037B">
            <w:pPr>
              <w:spacing w:line="288" w:lineRule="atLeast"/>
              <w:jc w:val="center"/>
              <w:textAlignment w:val="center"/>
              <w:rPr>
                <w:color w:val="000000"/>
                <w:szCs w:val="24"/>
                <w:lang w:eastAsia="lt-LT"/>
              </w:rPr>
            </w:pPr>
          </w:p>
        </w:tc>
        <w:tc>
          <w:tcPr>
            <w:tcW w:w="1276" w:type="dxa"/>
            <w:tcBorders>
              <w:top w:val="nil"/>
              <w:left w:val="nil"/>
              <w:bottom w:val="single" w:sz="8" w:space="0" w:color="000000"/>
              <w:right w:val="single" w:sz="8" w:space="0" w:color="000000"/>
            </w:tcBorders>
            <w:tcMar>
              <w:top w:w="57" w:type="dxa"/>
              <w:left w:w="57" w:type="dxa"/>
              <w:bottom w:w="57" w:type="dxa"/>
              <w:right w:w="57" w:type="dxa"/>
            </w:tcMar>
          </w:tcPr>
          <w:p w14:paraId="1555EABC" w14:textId="0309D711" w:rsidR="00DD037B" w:rsidRPr="00FE238D" w:rsidRDefault="00DD037B" w:rsidP="00953AB5">
            <w:pPr>
              <w:spacing w:line="288" w:lineRule="atLeast"/>
              <w:jc w:val="center"/>
              <w:textAlignment w:val="center"/>
              <w:rPr>
                <w:color w:val="000000"/>
                <w:szCs w:val="24"/>
                <w:lang w:eastAsia="lt-LT"/>
              </w:rPr>
            </w:pPr>
            <w:r w:rsidRPr="00FE238D">
              <w:rPr>
                <w:color w:val="000000"/>
                <w:szCs w:val="24"/>
                <w:lang w:eastAsia="lt-LT"/>
              </w:rPr>
              <w:t>0,60</w:t>
            </w:r>
          </w:p>
        </w:tc>
        <w:tc>
          <w:tcPr>
            <w:tcW w:w="1275" w:type="dxa"/>
            <w:tcBorders>
              <w:top w:val="nil"/>
              <w:left w:val="nil"/>
              <w:bottom w:val="single" w:sz="8" w:space="0" w:color="000000"/>
              <w:right w:val="single" w:sz="8" w:space="0" w:color="000000"/>
            </w:tcBorders>
            <w:tcMar>
              <w:top w:w="57" w:type="dxa"/>
              <w:left w:w="57" w:type="dxa"/>
              <w:bottom w:w="57" w:type="dxa"/>
              <w:right w:w="57" w:type="dxa"/>
            </w:tcMar>
          </w:tcPr>
          <w:p w14:paraId="1C1AE645" w14:textId="432822B6" w:rsidR="00DD037B" w:rsidRPr="00FE238D" w:rsidRDefault="00DD037B" w:rsidP="00953AB5">
            <w:pPr>
              <w:spacing w:line="288" w:lineRule="atLeast"/>
              <w:jc w:val="center"/>
              <w:textAlignment w:val="center"/>
              <w:rPr>
                <w:color w:val="000000"/>
                <w:szCs w:val="24"/>
                <w:lang w:eastAsia="lt-LT"/>
              </w:rPr>
            </w:pPr>
            <w:r w:rsidRPr="00FE238D">
              <w:rPr>
                <w:color w:val="000000"/>
                <w:szCs w:val="24"/>
                <w:lang w:eastAsia="lt-LT"/>
              </w:rPr>
              <w:t>1,25</w:t>
            </w:r>
          </w:p>
        </w:tc>
        <w:tc>
          <w:tcPr>
            <w:tcW w:w="1276" w:type="dxa"/>
            <w:tcBorders>
              <w:top w:val="nil"/>
              <w:left w:val="nil"/>
              <w:bottom w:val="single" w:sz="8" w:space="0" w:color="000000"/>
              <w:right w:val="single" w:sz="8" w:space="0" w:color="000000"/>
            </w:tcBorders>
          </w:tcPr>
          <w:p w14:paraId="4F00B2D7" w14:textId="4C6C17E1" w:rsidR="00DD037B" w:rsidRPr="00FE238D" w:rsidRDefault="00DD037B" w:rsidP="00DD037B">
            <w:pPr>
              <w:ind w:firstLine="60"/>
              <w:jc w:val="center"/>
              <w:rPr>
                <w:b/>
                <w:bCs/>
                <w:color w:val="000000"/>
                <w:szCs w:val="24"/>
                <w:lang w:eastAsia="lt-LT"/>
              </w:rPr>
            </w:pPr>
            <w:r w:rsidRPr="00FE238D">
              <w:rPr>
                <w:color w:val="000000"/>
                <w:szCs w:val="24"/>
                <w:lang w:eastAsia="lt-LT"/>
              </w:rPr>
              <w:t>10</w:t>
            </w:r>
          </w:p>
        </w:tc>
        <w:tc>
          <w:tcPr>
            <w:tcW w:w="1275" w:type="dxa"/>
            <w:tcBorders>
              <w:top w:val="nil"/>
              <w:left w:val="nil"/>
              <w:bottom w:val="single" w:sz="8" w:space="0" w:color="000000"/>
              <w:right w:val="single" w:sz="8" w:space="0" w:color="000000"/>
            </w:tcBorders>
          </w:tcPr>
          <w:p w14:paraId="68D9D0C6" w14:textId="5CA60D57" w:rsidR="00DD037B" w:rsidRPr="00FE238D" w:rsidRDefault="00DD037B" w:rsidP="00DD037B">
            <w:pPr>
              <w:ind w:firstLine="60"/>
              <w:jc w:val="center"/>
              <w:rPr>
                <w:b/>
                <w:bCs/>
                <w:color w:val="000000"/>
                <w:szCs w:val="24"/>
                <w:lang w:eastAsia="lt-LT"/>
              </w:rPr>
            </w:pPr>
            <w:r w:rsidRPr="00FE238D">
              <w:rPr>
                <w:color w:val="000000"/>
                <w:szCs w:val="24"/>
                <w:lang w:eastAsia="lt-LT"/>
              </w:rPr>
              <w:t>1</w:t>
            </w:r>
          </w:p>
        </w:tc>
      </w:tr>
      <w:tr w:rsidR="00DD037B" w:rsidRPr="00FE238D" w14:paraId="51B14591" w14:textId="77777777">
        <w:trPr>
          <w:trHeight w:val="60"/>
        </w:trPr>
        <w:tc>
          <w:tcPr>
            <w:tcW w:w="325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1C8FC57D" w14:textId="00A1BA54" w:rsidR="00DD037B" w:rsidRPr="00FE238D" w:rsidRDefault="00DD037B" w:rsidP="00DD037B">
            <w:pPr>
              <w:spacing w:line="288" w:lineRule="atLeast"/>
              <w:textAlignment w:val="center"/>
              <w:rPr>
                <w:szCs w:val="24"/>
                <w:lang w:eastAsia="lt-LT"/>
              </w:rPr>
            </w:pPr>
            <w:r w:rsidRPr="00FE238D">
              <w:rPr>
                <w:color w:val="000000"/>
                <w:szCs w:val="24"/>
                <w:lang w:eastAsia="lt-LT"/>
              </w:rPr>
              <w:t>Tvarios investicijos į žemės ūkio valdas</w:t>
            </w:r>
          </w:p>
        </w:tc>
        <w:tc>
          <w:tcPr>
            <w:tcW w:w="1559" w:type="dxa"/>
            <w:tcBorders>
              <w:top w:val="nil"/>
              <w:left w:val="nil"/>
              <w:bottom w:val="single" w:sz="8" w:space="0" w:color="000000"/>
              <w:right w:val="single" w:sz="8" w:space="0" w:color="000000"/>
            </w:tcBorders>
            <w:tcMar>
              <w:top w:w="57" w:type="dxa"/>
              <w:left w:w="57" w:type="dxa"/>
              <w:bottom w:w="57" w:type="dxa"/>
              <w:right w:w="57" w:type="dxa"/>
            </w:tcMar>
            <w:hideMark/>
          </w:tcPr>
          <w:p w14:paraId="129C686F" w14:textId="38036801" w:rsidR="00DD037B" w:rsidRPr="00FE238D" w:rsidRDefault="00DD037B" w:rsidP="00DD037B">
            <w:pPr>
              <w:spacing w:line="288" w:lineRule="atLeast"/>
              <w:jc w:val="center"/>
              <w:textAlignment w:val="center"/>
              <w:rPr>
                <w:szCs w:val="24"/>
                <w:lang w:eastAsia="lt-LT"/>
              </w:rPr>
            </w:pPr>
            <w:r w:rsidRPr="00FE238D">
              <w:rPr>
                <w:color w:val="000000"/>
                <w:szCs w:val="24"/>
                <w:lang w:eastAsia="lt-LT"/>
              </w:rPr>
              <w:t>0,00</w:t>
            </w:r>
          </w:p>
          <w:p w14:paraId="155F322F" w14:textId="77777777" w:rsidR="00DD037B" w:rsidRPr="00FE238D" w:rsidRDefault="00DD037B" w:rsidP="00DD037B">
            <w:pPr>
              <w:ind w:firstLine="19"/>
              <w:jc w:val="center"/>
              <w:rPr>
                <w:szCs w:val="24"/>
                <w:lang w:eastAsia="lt-LT"/>
              </w:rPr>
            </w:pPr>
          </w:p>
          <w:p w14:paraId="52980FB2" w14:textId="779E652D" w:rsidR="00DD037B" w:rsidRPr="00FE238D" w:rsidRDefault="00DD037B" w:rsidP="00DD037B">
            <w:pPr>
              <w:spacing w:line="288" w:lineRule="atLeast"/>
              <w:jc w:val="center"/>
              <w:textAlignment w:val="center"/>
              <w:rPr>
                <w:szCs w:val="24"/>
                <w:lang w:eastAsia="lt-LT"/>
              </w:rPr>
            </w:pP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0014EFF9" w14:textId="75B9CF2B" w:rsidR="00DD037B" w:rsidRPr="00FE238D" w:rsidRDefault="00DD037B" w:rsidP="00DD037B">
            <w:pPr>
              <w:spacing w:line="288" w:lineRule="atLeast"/>
              <w:jc w:val="center"/>
              <w:textAlignment w:val="center"/>
              <w:rPr>
                <w:szCs w:val="24"/>
                <w:lang w:eastAsia="lt-LT"/>
              </w:rPr>
            </w:pPr>
            <w:r w:rsidRPr="00FE238D">
              <w:rPr>
                <w:color w:val="000000"/>
                <w:szCs w:val="24"/>
                <w:lang w:eastAsia="lt-LT"/>
              </w:rPr>
              <w:t>0,60</w:t>
            </w:r>
          </w:p>
          <w:p w14:paraId="3E46CE17" w14:textId="77777777" w:rsidR="00DD037B" w:rsidRPr="00FE238D" w:rsidRDefault="00DD037B" w:rsidP="00DD037B">
            <w:pPr>
              <w:ind w:firstLine="19"/>
              <w:jc w:val="center"/>
              <w:rPr>
                <w:szCs w:val="24"/>
                <w:lang w:eastAsia="lt-LT"/>
              </w:rPr>
            </w:pPr>
          </w:p>
          <w:p w14:paraId="770DADD0" w14:textId="77777777" w:rsidR="00DD037B" w:rsidRPr="00FE238D" w:rsidRDefault="00DD037B" w:rsidP="00DD037B">
            <w:pPr>
              <w:spacing w:line="288" w:lineRule="atLeast"/>
              <w:ind w:firstLine="62"/>
              <w:jc w:val="center"/>
              <w:textAlignment w:val="center"/>
              <w:rPr>
                <w:szCs w:val="24"/>
                <w:lang w:eastAsia="lt-LT"/>
              </w:rPr>
            </w:pPr>
          </w:p>
        </w:tc>
        <w:tc>
          <w:tcPr>
            <w:tcW w:w="1275" w:type="dxa"/>
            <w:tcBorders>
              <w:top w:val="nil"/>
              <w:left w:val="nil"/>
              <w:bottom w:val="single" w:sz="8" w:space="0" w:color="000000"/>
              <w:right w:val="single" w:sz="8" w:space="0" w:color="000000"/>
            </w:tcBorders>
            <w:tcMar>
              <w:top w:w="57" w:type="dxa"/>
              <w:left w:w="57" w:type="dxa"/>
              <w:bottom w:w="57" w:type="dxa"/>
              <w:right w:w="57" w:type="dxa"/>
            </w:tcMar>
            <w:hideMark/>
          </w:tcPr>
          <w:p w14:paraId="3D5D2FC2" w14:textId="744D9888" w:rsidR="00DD037B" w:rsidRPr="00FE238D" w:rsidRDefault="00DD037B" w:rsidP="00DD037B">
            <w:pPr>
              <w:spacing w:line="288" w:lineRule="atLeast"/>
              <w:jc w:val="center"/>
              <w:textAlignment w:val="center"/>
              <w:rPr>
                <w:szCs w:val="24"/>
                <w:lang w:eastAsia="lt-LT"/>
              </w:rPr>
            </w:pPr>
            <w:r w:rsidRPr="00FE238D">
              <w:rPr>
                <w:color w:val="000000"/>
                <w:szCs w:val="24"/>
                <w:lang w:eastAsia="lt-LT"/>
              </w:rPr>
              <w:t>1,25</w:t>
            </w:r>
          </w:p>
          <w:p w14:paraId="3AFE0011" w14:textId="77777777" w:rsidR="00DD037B" w:rsidRPr="00FE238D" w:rsidRDefault="00DD037B" w:rsidP="00DD037B">
            <w:pPr>
              <w:ind w:firstLine="19"/>
              <w:jc w:val="center"/>
              <w:rPr>
                <w:szCs w:val="24"/>
                <w:lang w:eastAsia="lt-LT"/>
              </w:rPr>
            </w:pPr>
          </w:p>
          <w:p w14:paraId="03A295C0" w14:textId="77777777" w:rsidR="00DD037B" w:rsidRPr="00FE238D" w:rsidRDefault="00DD037B" w:rsidP="00DD037B">
            <w:pPr>
              <w:spacing w:line="288" w:lineRule="atLeast"/>
              <w:ind w:firstLine="62"/>
              <w:jc w:val="center"/>
              <w:textAlignment w:val="center"/>
              <w:rPr>
                <w:szCs w:val="24"/>
                <w:lang w:eastAsia="lt-LT"/>
              </w:rPr>
            </w:pPr>
          </w:p>
        </w:tc>
        <w:tc>
          <w:tcPr>
            <w:tcW w:w="1276" w:type="dxa"/>
            <w:tcBorders>
              <w:top w:val="nil"/>
              <w:left w:val="nil"/>
              <w:bottom w:val="single" w:sz="8" w:space="0" w:color="000000"/>
              <w:right w:val="single" w:sz="8" w:space="0" w:color="000000"/>
            </w:tcBorders>
            <w:hideMark/>
          </w:tcPr>
          <w:p w14:paraId="0F579296" w14:textId="5FE1999B" w:rsidR="00DD037B" w:rsidRPr="00FE238D" w:rsidRDefault="00DD037B" w:rsidP="00DD037B">
            <w:pPr>
              <w:ind w:firstLine="60"/>
              <w:jc w:val="center"/>
              <w:rPr>
                <w:strike/>
                <w:szCs w:val="24"/>
                <w:lang w:eastAsia="lt-LT"/>
              </w:rPr>
            </w:pPr>
            <w:r w:rsidRPr="00FE238D">
              <w:rPr>
                <w:color w:val="000000"/>
                <w:szCs w:val="24"/>
                <w:lang w:eastAsia="lt-LT"/>
              </w:rPr>
              <w:t>10</w:t>
            </w:r>
          </w:p>
        </w:tc>
        <w:tc>
          <w:tcPr>
            <w:tcW w:w="1275" w:type="dxa"/>
            <w:tcBorders>
              <w:top w:val="nil"/>
              <w:left w:val="nil"/>
              <w:bottom w:val="single" w:sz="8" w:space="0" w:color="000000"/>
              <w:right w:val="single" w:sz="8" w:space="0" w:color="000000"/>
            </w:tcBorders>
          </w:tcPr>
          <w:p w14:paraId="2D9F41EF" w14:textId="6CCEC76B" w:rsidR="00DD037B" w:rsidRPr="00FE238D" w:rsidRDefault="00DD037B" w:rsidP="00DD037B">
            <w:pPr>
              <w:ind w:firstLine="60"/>
              <w:jc w:val="center"/>
              <w:rPr>
                <w:szCs w:val="24"/>
                <w:lang w:eastAsia="lt-LT"/>
              </w:rPr>
            </w:pPr>
            <w:r w:rsidRPr="00FE238D">
              <w:rPr>
                <w:color w:val="000000"/>
                <w:szCs w:val="24"/>
                <w:lang w:eastAsia="lt-LT"/>
              </w:rPr>
              <w:t>1</w:t>
            </w:r>
          </w:p>
        </w:tc>
      </w:tr>
      <w:tr w:rsidR="00DD037B" w:rsidRPr="00FE238D" w14:paraId="49E9480A" w14:textId="77777777">
        <w:trPr>
          <w:trHeight w:val="60"/>
        </w:trPr>
        <w:tc>
          <w:tcPr>
            <w:tcW w:w="3251"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18C69A0E" w14:textId="5775C643" w:rsidR="00DD037B" w:rsidRPr="00FE238D" w:rsidRDefault="00DD037B" w:rsidP="00DD037B">
            <w:pPr>
              <w:spacing w:line="288" w:lineRule="atLeast"/>
              <w:textAlignment w:val="center"/>
              <w:rPr>
                <w:color w:val="000000"/>
                <w:szCs w:val="24"/>
                <w:vertAlign w:val="superscript"/>
                <w:lang w:eastAsia="lt-LT"/>
              </w:rPr>
            </w:pPr>
            <w:r w:rsidRPr="00FE238D">
              <w:rPr>
                <w:color w:val="000000"/>
                <w:szCs w:val="24"/>
                <w:lang w:eastAsia="lt-LT"/>
              </w:rPr>
              <w:t>Smulkių-vidutinių ūkių plėtra</w:t>
            </w:r>
          </w:p>
        </w:tc>
        <w:tc>
          <w:tcPr>
            <w:tcW w:w="1559" w:type="dxa"/>
            <w:tcBorders>
              <w:top w:val="nil"/>
              <w:left w:val="nil"/>
              <w:bottom w:val="single" w:sz="8" w:space="0" w:color="000000"/>
              <w:right w:val="single" w:sz="8" w:space="0" w:color="000000"/>
            </w:tcBorders>
            <w:tcMar>
              <w:top w:w="57" w:type="dxa"/>
              <w:left w:w="57" w:type="dxa"/>
              <w:bottom w:w="57" w:type="dxa"/>
              <w:right w:w="57" w:type="dxa"/>
            </w:tcMar>
          </w:tcPr>
          <w:p w14:paraId="1610BE6A" w14:textId="1997A7E0" w:rsidR="00DD037B" w:rsidRPr="00FE238D" w:rsidRDefault="00DD037B" w:rsidP="00953AB5">
            <w:pPr>
              <w:spacing w:line="288" w:lineRule="atLeast"/>
              <w:jc w:val="center"/>
              <w:textAlignment w:val="center"/>
              <w:rPr>
                <w:color w:val="000000"/>
                <w:szCs w:val="24"/>
                <w:lang w:eastAsia="lt-LT"/>
              </w:rPr>
            </w:pPr>
            <w:r w:rsidRPr="00FE238D">
              <w:rPr>
                <w:color w:val="000000"/>
                <w:szCs w:val="24"/>
                <w:lang w:eastAsia="lt-LT"/>
              </w:rPr>
              <w:t>0,00</w:t>
            </w:r>
          </w:p>
        </w:tc>
        <w:tc>
          <w:tcPr>
            <w:tcW w:w="1276" w:type="dxa"/>
            <w:tcBorders>
              <w:top w:val="nil"/>
              <w:left w:val="nil"/>
              <w:bottom w:val="single" w:sz="8" w:space="0" w:color="000000"/>
              <w:right w:val="single" w:sz="8" w:space="0" w:color="000000"/>
            </w:tcBorders>
            <w:tcMar>
              <w:top w:w="57" w:type="dxa"/>
              <w:left w:w="57" w:type="dxa"/>
              <w:bottom w:w="57" w:type="dxa"/>
              <w:right w:w="57" w:type="dxa"/>
            </w:tcMar>
          </w:tcPr>
          <w:p w14:paraId="2378D402" w14:textId="01AD81A5" w:rsidR="00DD037B" w:rsidRPr="00FE238D" w:rsidRDefault="00DD037B" w:rsidP="00953AB5">
            <w:pPr>
              <w:spacing w:line="288" w:lineRule="atLeast"/>
              <w:jc w:val="center"/>
              <w:textAlignment w:val="center"/>
              <w:rPr>
                <w:color w:val="000000"/>
                <w:szCs w:val="24"/>
                <w:lang w:eastAsia="lt-LT"/>
              </w:rPr>
            </w:pPr>
            <w:r w:rsidRPr="00FE238D">
              <w:rPr>
                <w:color w:val="000000"/>
                <w:szCs w:val="24"/>
                <w:lang w:eastAsia="lt-LT"/>
              </w:rPr>
              <w:t>0,60</w:t>
            </w:r>
          </w:p>
        </w:tc>
        <w:tc>
          <w:tcPr>
            <w:tcW w:w="1275" w:type="dxa"/>
            <w:tcBorders>
              <w:top w:val="nil"/>
              <w:left w:val="nil"/>
              <w:bottom w:val="single" w:sz="8" w:space="0" w:color="000000"/>
              <w:right w:val="single" w:sz="8" w:space="0" w:color="000000"/>
            </w:tcBorders>
            <w:tcMar>
              <w:top w:w="57" w:type="dxa"/>
              <w:left w:w="57" w:type="dxa"/>
              <w:bottom w:w="57" w:type="dxa"/>
              <w:right w:w="57" w:type="dxa"/>
            </w:tcMar>
          </w:tcPr>
          <w:p w14:paraId="11667699" w14:textId="77777777" w:rsidR="00DD037B" w:rsidRPr="00FE238D" w:rsidRDefault="00DD037B" w:rsidP="00DD037B">
            <w:pPr>
              <w:spacing w:line="288" w:lineRule="atLeast"/>
              <w:jc w:val="center"/>
              <w:textAlignment w:val="center"/>
              <w:rPr>
                <w:szCs w:val="24"/>
                <w:lang w:eastAsia="lt-LT"/>
              </w:rPr>
            </w:pPr>
            <w:r w:rsidRPr="00FE238D">
              <w:rPr>
                <w:color w:val="000000"/>
                <w:szCs w:val="24"/>
                <w:lang w:eastAsia="lt-LT"/>
              </w:rPr>
              <w:t>1,25</w:t>
            </w:r>
          </w:p>
          <w:p w14:paraId="38F12400" w14:textId="77777777" w:rsidR="00DD037B" w:rsidRPr="00FE238D" w:rsidRDefault="00DD037B" w:rsidP="00F938EF">
            <w:pPr>
              <w:spacing w:line="288" w:lineRule="atLeast"/>
              <w:textAlignment w:val="center"/>
              <w:rPr>
                <w:color w:val="000000"/>
                <w:szCs w:val="24"/>
                <w:lang w:eastAsia="lt-LT"/>
              </w:rPr>
            </w:pPr>
          </w:p>
        </w:tc>
        <w:tc>
          <w:tcPr>
            <w:tcW w:w="1276" w:type="dxa"/>
            <w:tcBorders>
              <w:top w:val="nil"/>
              <w:left w:val="nil"/>
              <w:bottom w:val="single" w:sz="8" w:space="0" w:color="000000"/>
              <w:right w:val="single" w:sz="8" w:space="0" w:color="000000"/>
            </w:tcBorders>
          </w:tcPr>
          <w:p w14:paraId="15FEE560" w14:textId="36BBAF7D" w:rsidR="00DD037B" w:rsidRPr="00FE238D" w:rsidRDefault="00DD037B" w:rsidP="00DD037B">
            <w:pPr>
              <w:ind w:firstLine="60"/>
              <w:jc w:val="center"/>
              <w:rPr>
                <w:color w:val="000000"/>
                <w:szCs w:val="24"/>
                <w:lang w:eastAsia="lt-LT"/>
              </w:rPr>
            </w:pPr>
            <w:r w:rsidRPr="00FE238D">
              <w:rPr>
                <w:color w:val="000000"/>
                <w:szCs w:val="24"/>
                <w:lang w:eastAsia="lt-LT"/>
              </w:rPr>
              <w:t>10</w:t>
            </w:r>
          </w:p>
        </w:tc>
        <w:tc>
          <w:tcPr>
            <w:tcW w:w="1275" w:type="dxa"/>
            <w:tcBorders>
              <w:top w:val="nil"/>
              <w:left w:val="nil"/>
              <w:bottom w:val="single" w:sz="8" w:space="0" w:color="000000"/>
              <w:right w:val="single" w:sz="8" w:space="0" w:color="000000"/>
            </w:tcBorders>
          </w:tcPr>
          <w:p w14:paraId="6EB25163" w14:textId="4159841E" w:rsidR="00DD037B" w:rsidRPr="00FE238D" w:rsidRDefault="00DD037B" w:rsidP="00DD037B">
            <w:pPr>
              <w:ind w:firstLine="60"/>
              <w:jc w:val="center"/>
              <w:rPr>
                <w:szCs w:val="24"/>
                <w:lang w:eastAsia="lt-LT"/>
              </w:rPr>
            </w:pPr>
            <w:r w:rsidRPr="00FE238D">
              <w:rPr>
                <w:color w:val="000000"/>
                <w:szCs w:val="24"/>
                <w:lang w:eastAsia="lt-LT"/>
              </w:rPr>
              <w:t>1</w:t>
            </w:r>
          </w:p>
        </w:tc>
      </w:tr>
      <w:tr w:rsidR="00E83554" w:rsidRPr="00FE238D" w14:paraId="3BEC61F2" w14:textId="77777777">
        <w:trPr>
          <w:trHeight w:val="557"/>
        </w:trPr>
        <w:tc>
          <w:tcPr>
            <w:tcW w:w="3251"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6B2FD66D" w14:textId="5C43D673" w:rsidR="001558B3" w:rsidRPr="00FE238D" w:rsidRDefault="00E83554" w:rsidP="00E83554">
            <w:pPr>
              <w:spacing w:line="288" w:lineRule="atLeast"/>
              <w:textAlignment w:val="center"/>
              <w:rPr>
                <w:color w:val="000000"/>
                <w:szCs w:val="24"/>
                <w:lang w:val="en-US" w:eastAsia="lt-LT"/>
              </w:rPr>
            </w:pPr>
            <w:r w:rsidRPr="00FE238D">
              <w:rPr>
                <w:color w:val="000000"/>
                <w:szCs w:val="24"/>
                <w:lang w:eastAsia="lt-LT"/>
              </w:rPr>
              <w:t>Labai smulkių ūkių plėtra</w:t>
            </w:r>
          </w:p>
        </w:tc>
        <w:tc>
          <w:tcPr>
            <w:tcW w:w="1559" w:type="dxa"/>
            <w:tcBorders>
              <w:top w:val="nil"/>
              <w:left w:val="nil"/>
              <w:bottom w:val="single" w:sz="8" w:space="0" w:color="000000"/>
              <w:right w:val="single" w:sz="8" w:space="0" w:color="000000"/>
            </w:tcBorders>
            <w:tcMar>
              <w:top w:w="57" w:type="dxa"/>
              <w:left w:w="57" w:type="dxa"/>
              <w:bottom w:w="57" w:type="dxa"/>
              <w:right w:w="57" w:type="dxa"/>
            </w:tcMar>
          </w:tcPr>
          <w:p w14:paraId="57DE9EA0" w14:textId="77777777" w:rsidR="00E83554" w:rsidRPr="00FE238D" w:rsidRDefault="00E83554" w:rsidP="00E83554">
            <w:pPr>
              <w:spacing w:line="288" w:lineRule="atLeast"/>
              <w:jc w:val="center"/>
              <w:textAlignment w:val="center"/>
              <w:rPr>
                <w:szCs w:val="24"/>
                <w:lang w:eastAsia="lt-LT"/>
              </w:rPr>
            </w:pPr>
            <w:r w:rsidRPr="00FE238D">
              <w:rPr>
                <w:color w:val="000000"/>
                <w:szCs w:val="24"/>
                <w:lang w:eastAsia="lt-LT"/>
              </w:rPr>
              <w:t>0,00</w:t>
            </w:r>
          </w:p>
          <w:p w14:paraId="254207F7" w14:textId="77777777" w:rsidR="00E83554" w:rsidRPr="00FE238D" w:rsidRDefault="00E83554" w:rsidP="00F938EF">
            <w:pPr>
              <w:spacing w:line="288" w:lineRule="atLeast"/>
              <w:textAlignment w:val="center"/>
              <w:rPr>
                <w:color w:val="000000"/>
                <w:szCs w:val="24"/>
                <w:lang w:eastAsia="lt-LT"/>
              </w:rPr>
            </w:pPr>
          </w:p>
        </w:tc>
        <w:tc>
          <w:tcPr>
            <w:tcW w:w="1276" w:type="dxa"/>
            <w:tcBorders>
              <w:top w:val="nil"/>
              <w:left w:val="nil"/>
              <w:bottom w:val="single" w:sz="8" w:space="0" w:color="000000"/>
              <w:right w:val="single" w:sz="8" w:space="0" w:color="000000"/>
            </w:tcBorders>
            <w:tcMar>
              <w:top w:w="57" w:type="dxa"/>
              <w:left w:w="57" w:type="dxa"/>
              <w:bottom w:w="57" w:type="dxa"/>
              <w:right w:w="57" w:type="dxa"/>
            </w:tcMar>
          </w:tcPr>
          <w:p w14:paraId="713845A6" w14:textId="2F57B12A" w:rsidR="00E83554" w:rsidRPr="00FE238D" w:rsidRDefault="00E83554" w:rsidP="00953AB5">
            <w:pPr>
              <w:spacing w:line="288" w:lineRule="atLeast"/>
              <w:jc w:val="center"/>
              <w:textAlignment w:val="center"/>
              <w:rPr>
                <w:color w:val="000000"/>
                <w:szCs w:val="24"/>
                <w:lang w:eastAsia="lt-LT"/>
              </w:rPr>
            </w:pPr>
            <w:r w:rsidRPr="00FE238D">
              <w:rPr>
                <w:color w:val="000000"/>
                <w:szCs w:val="24"/>
                <w:lang w:eastAsia="lt-LT"/>
              </w:rPr>
              <w:t>0,60</w:t>
            </w:r>
          </w:p>
        </w:tc>
        <w:tc>
          <w:tcPr>
            <w:tcW w:w="1275" w:type="dxa"/>
            <w:tcBorders>
              <w:top w:val="nil"/>
              <w:left w:val="nil"/>
              <w:bottom w:val="single" w:sz="8" w:space="0" w:color="000000"/>
              <w:right w:val="single" w:sz="8" w:space="0" w:color="000000"/>
            </w:tcBorders>
            <w:tcMar>
              <w:top w:w="57" w:type="dxa"/>
              <w:left w:w="57" w:type="dxa"/>
              <w:bottom w:w="57" w:type="dxa"/>
              <w:right w:w="57" w:type="dxa"/>
            </w:tcMar>
          </w:tcPr>
          <w:p w14:paraId="07981934" w14:textId="77777777" w:rsidR="00E83554" w:rsidRPr="00FE238D" w:rsidRDefault="00E83554" w:rsidP="00E83554">
            <w:pPr>
              <w:spacing w:line="288" w:lineRule="atLeast"/>
              <w:jc w:val="center"/>
              <w:textAlignment w:val="center"/>
              <w:rPr>
                <w:szCs w:val="24"/>
                <w:lang w:eastAsia="lt-LT"/>
              </w:rPr>
            </w:pPr>
            <w:r w:rsidRPr="00FE238D">
              <w:rPr>
                <w:color w:val="000000"/>
                <w:szCs w:val="24"/>
                <w:lang w:eastAsia="lt-LT"/>
              </w:rPr>
              <w:t>1,25</w:t>
            </w:r>
          </w:p>
          <w:p w14:paraId="16D4F6FB" w14:textId="77777777" w:rsidR="00E83554" w:rsidRPr="00FE238D" w:rsidRDefault="00E83554" w:rsidP="00F938EF">
            <w:pPr>
              <w:spacing w:line="288" w:lineRule="atLeast"/>
              <w:textAlignment w:val="center"/>
              <w:rPr>
                <w:color w:val="000000"/>
                <w:szCs w:val="24"/>
                <w:lang w:eastAsia="lt-LT"/>
              </w:rPr>
            </w:pPr>
          </w:p>
        </w:tc>
        <w:tc>
          <w:tcPr>
            <w:tcW w:w="1276" w:type="dxa"/>
            <w:tcBorders>
              <w:top w:val="nil"/>
              <w:left w:val="nil"/>
              <w:bottom w:val="single" w:sz="8" w:space="0" w:color="000000"/>
              <w:right w:val="single" w:sz="8" w:space="0" w:color="000000"/>
            </w:tcBorders>
          </w:tcPr>
          <w:p w14:paraId="0313B076" w14:textId="798A0FED" w:rsidR="00E83554" w:rsidRPr="00FE238D" w:rsidRDefault="00E83554" w:rsidP="00E83554">
            <w:pPr>
              <w:spacing w:line="288" w:lineRule="atLeast"/>
              <w:ind w:firstLine="60"/>
              <w:jc w:val="center"/>
              <w:textAlignment w:val="center"/>
              <w:rPr>
                <w:color w:val="000000"/>
                <w:szCs w:val="24"/>
                <w:lang w:eastAsia="lt-LT"/>
              </w:rPr>
            </w:pPr>
            <w:r w:rsidRPr="00FE238D">
              <w:rPr>
                <w:color w:val="000000"/>
                <w:szCs w:val="24"/>
                <w:lang w:eastAsia="lt-LT"/>
              </w:rPr>
              <w:t>10</w:t>
            </w:r>
          </w:p>
        </w:tc>
        <w:tc>
          <w:tcPr>
            <w:tcW w:w="1275" w:type="dxa"/>
            <w:tcBorders>
              <w:top w:val="nil"/>
              <w:left w:val="nil"/>
              <w:bottom w:val="single" w:sz="8" w:space="0" w:color="000000"/>
              <w:right w:val="single" w:sz="8" w:space="0" w:color="000000"/>
            </w:tcBorders>
          </w:tcPr>
          <w:p w14:paraId="256557F7" w14:textId="3B0B33D2" w:rsidR="00E83554" w:rsidRPr="00FE238D" w:rsidRDefault="00E83554" w:rsidP="00E83554">
            <w:pPr>
              <w:jc w:val="center"/>
              <w:rPr>
                <w:color w:val="000000"/>
                <w:szCs w:val="24"/>
                <w:lang w:eastAsia="lt-LT"/>
              </w:rPr>
            </w:pPr>
            <w:r w:rsidRPr="00FE238D">
              <w:rPr>
                <w:color w:val="000000"/>
                <w:szCs w:val="24"/>
                <w:lang w:eastAsia="lt-LT"/>
              </w:rPr>
              <w:t>1</w:t>
            </w:r>
          </w:p>
        </w:tc>
      </w:tr>
      <w:tr w:rsidR="00E83554" w:rsidRPr="00FE238D" w14:paraId="2AA341F3" w14:textId="77777777">
        <w:trPr>
          <w:trHeight w:val="557"/>
        </w:trPr>
        <w:tc>
          <w:tcPr>
            <w:tcW w:w="325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038120CB" w14:textId="1EF7E8F9" w:rsidR="00E83554" w:rsidRPr="00FE238D" w:rsidRDefault="004F0F0B" w:rsidP="00E83554">
            <w:pPr>
              <w:spacing w:line="288" w:lineRule="atLeast"/>
              <w:textAlignment w:val="center"/>
              <w:rPr>
                <w:szCs w:val="24"/>
                <w:lang w:val="en-US" w:eastAsia="lt-LT"/>
              </w:rPr>
            </w:pPr>
            <w:bookmarkStart w:id="14" w:name="_Hlk117159913"/>
            <w:r w:rsidRPr="00FE238D">
              <w:rPr>
                <w:color w:val="000000"/>
                <w:szCs w:val="24"/>
                <w:lang w:eastAsia="lt-LT"/>
              </w:rPr>
              <w:t>J</w:t>
            </w:r>
            <w:r w:rsidR="00E83554" w:rsidRPr="00FE238D">
              <w:rPr>
                <w:color w:val="000000"/>
                <w:szCs w:val="24"/>
                <w:lang w:eastAsia="lt-LT"/>
              </w:rPr>
              <w:t xml:space="preserve">aunųjų ūkininkų įsikūrimas  </w:t>
            </w:r>
            <w:bookmarkEnd w:id="14"/>
          </w:p>
        </w:tc>
        <w:tc>
          <w:tcPr>
            <w:tcW w:w="1559" w:type="dxa"/>
            <w:tcBorders>
              <w:top w:val="nil"/>
              <w:left w:val="nil"/>
              <w:bottom w:val="single" w:sz="8" w:space="0" w:color="000000"/>
              <w:right w:val="single" w:sz="8" w:space="0" w:color="000000"/>
            </w:tcBorders>
            <w:tcMar>
              <w:top w:w="57" w:type="dxa"/>
              <w:left w:w="57" w:type="dxa"/>
              <w:bottom w:w="57" w:type="dxa"/>
              <w:right w:w="57" w:type="dxa"/>
            </w:tcMar>
            <w:hideMark/>
          </w:tcPr>
          <w:p w14:paraId="5C96ED87" w14:textId="77777777" w:rsidR="00E83554" w:rsidRPr="00FE238D" w:rsidRDefault="00E83554" w:rsidP="00E83554">
            <w:pPr>
              <w:spacing w:line="288" w:lineRule="atLeast"/>
              <w:jc w:val="center"/>
              <w:textAlignment w:val="center"/>
              <w:rPr>
                <w:szCs w:val="24"/>
                <w:lang w:eastAsia="lt-LT"/>
              </w:rPr>
            </w:pPr>
            <w:r w:rsidRPr="00FE238D">
              <w:rPr>
                <w:color w:val="000000"/>
                <w:szCs w:val="24"/>
                <w:lang w:eastAsia="lt-LT"/>
              </w:rPr>
              <w:t>0,00</w:t>
            </w:r>
          </w:p>
          <w:p w14:paraId="252329D6" w14:textId="77777777" w:rsidR="00E83554" w:rsidRPr="00FE238D" w:rsidRDefault="00E83554" w:rsidP="00E83554">
            <w:pPr>
              <w:ind w:firstLine="19"/>
              <w:jc w:val="center"/>
              <w:rPr>
                <w:szCs w:val="24"/>
                <w:lang w:eastAsia="lt-LT"/>
              </w:rPr>
            </w:pPr>
          </w:p>
          <w:p w14:paraId="0BD3B4BC" w14:textId="10DDB3BB" w:rsidR="00E83554" w:rsidRPr="00FE238D" w:rsidRDefault="00E83554" w:rsidP="00E83554">
            <w:pPr>
              <w:spacing w:line="288" w:lineRule="atLeast"/>
              <w:jc w:val="center"/>
              <w:textAlignment w:val="center"/>
              <w:rPr>
                <w:b/>
                <w:bCs/>
                <w:szCs w:val="24"/>
                <w:vertAlign w:val="superscript"/>
                <w:lang w:eastAsia="lt-LT"/>
              </w:rPr>
            </w:pP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59939AF9" w14:textId="77777777" w:rsidR="00E83554" w:rsidRPr="00FE238D" w:rsidRDefault="00E83554" w:rsidP="00E83554">
            <w:pPr>
              <w:spacing w:line="288" w:lineRule="atLeast"/>
              <w:jc w:val="center"/>
              <w:textAlignment w:val="center"/>
              <w:rPr>
                <w:szCs w:val="24"/>
                <w:lang w:eastAsia="lt-LT"/>
              </w:rPr>
            </w:pPr>
            <w:r w:rsidRPr="00FE238D">
              <w:rPr>
                <w:color w:val="000000"/>
                <w:szCs w:val="24"/>
                <w:lang w:eastAsia="lt-LT"/>
              </w:rPr>
              <w:t>0,60</w:t>
            </w:r>
          </w:p>
          <w:p w14:paraId="0EAD351A" w14:textId="77777777" w:rsidR="00E83554" w:rsidRPr="00FE238D" w:rsidRDefault="00E83554" w:rsidP="00E83554">
            <w:pPr>
              <w:ind w:firstLine="19"/>
              <w:jc w:val="center"/>
              <w:rPr>
                <w:szCs w:val="24"/>
                <w:lang w:eastAsia="lt-LT"/>
              </w:rPr>
            </w:pPr>
          </w:p>
          <w:p w14:paraId="53C9517C" w14:textId="09FF3250" w:rsidR="00E83554" w:rsidRPr="00FE238D" w:rsidRDefault="00E83554" w:rsidP="00E83554">
            <w:pPr>
              <w:spacing w:line="288" w:lineRule="atLeast"/>
              <w:ind w:firstLine="62"/>
              <w:jc w:val="center"/>
              <w:textAlignment w:val="center"/>
              <w:rPr>
                <w:szCs w:val="24"/>
                <w:lang w:eastAsia="lt-LT"/>
              </w:rPr>
            </w:pPr>
          </w:p>
        </w:tc>
        <w:tc>
          <w:tcPr>
            <w:tcW w:w="1275" w:type="dxa"/>
            <w:tcBorders>
              <w:top w:val="nil"/>
              <w:left w:val="nil"/>
              <w:bottom w:val="single" w:sz="8" w:space="0" w:color="000000"/>
              <w:right w:val="single" w:sz="8" w:space="0" w:color="000000"/>
            </w:tcBorders>
            <w:tcMar>
              <w:top w:w="57" w:type="dxa"/>
              <w:left w:w="57" w:type="dxa"/>
              <w:bottom w:w="57" w:type="dxa"/>
              <w:right w:w="57" w:type="dxa"/>
            </w:tcMar>
            <w:hideMark/>
          </w:tcPr>
          <w:p w14:paraId="2908FECB" w14:textId="77777777" w:rsidR="00E83554" w:rsidRPr="00FE238D" w:rsidRDefault="00E83554" w:rsidP="00E83554">
            <w:pPr>
              <w:spacing w:line="288" w:lineRule="atLeast"/>
              <w:jc w:val="center"/>
              <w:textAlignment w:val="center"/>
              <w:rPr>
                <w:szCs w:val="24"/>
                <w:lang w:eastAsia="lt-LT"/>
              </w:rPr>
            </w:pPr>
            <w:r w:rsidRPr="00FE238D">
              <w:rPr>
                <w:color w:val="000000"/>
                <w:szCs w:val="24"/>
                <w:lang w:eastAsia="lt-LT"/>
              </w:rPr>
              <w:t>1,25</w:t>
            </w:r>
          </w:p>
          <w:p w14:paraId="59238930" w14:textId="77777777" w:rsidR="00E83554" w:rsidRPr="00FE238D" w:rsidRDefault="00E83554" w:rsidP="00E83554">
            <w:pPr>
              <w:ind w:firstLine="19"/>
              <w:jc w:val="center"/>
              <w:rPr>
                <w:szCs w:val="24"/>
                <w:lang w:eastAsia="lt-LT"/>
              </w:rPr>
            </w:pPr>
          </w:p>
          <w:p w14:paraId="6D47DCEF" w14:textId="19D22815" w:rsidR="00E83554" w:rsidRPr="00FE238D" w:rsidRDefault="00E83554" w:rsidP="00E83554">
            <w:pPr>
              <w:spacing w:line="288" w:lineRule="atLeast"/>
              <w:jc w:val="center"/>
              <w:textAlignment w:val="center"/>
              <w:rPr>
                <w:szCs w:val="24"/>
                <w:lang w:eastAsia="lt-LT"/>
              </w:rPr>
            </w:pPr>
          </w:p>
        </w:tc>
        <w:tc>
          <w:tcPr>
            <w:tcW w:w="1276" w:type="dxa"/>
            <w:tcBorders>
              <w:top w:val="nil"/>
              <w:left w:val="nil"/>
              <w:bottom w:val="single" w:sz="8" w:space="0" w:color="000000"/>
              <w:right w:val="single" w:sz="8" w:space="0" w:color="000000"/>
            </w:tcBorders>
            <w:hideMark/>
          </w:tcPr>
          <w:p w14:paraId="78F3A353" w14:textId="4946A4B1" w:rsidR="00E83554" w:rsidRPr="00FE238D" w:rsidRDefault="00E83554" w:rsidP="00E83554">
            <w:pPr>
              <w:spacing w:line="288" w:lineRule="atLeast"/>
              <w:ind w:firstLine="60"/>
              <w:jc w:val="center"/>
              <w:textAlignment w:val="center"/>
              <w:rPr>
                <w:szCs w:val="24"/>
                <w:lang w:eastAsia="lt-LT"/>
              </w:rPr>
            </w:pPr>
            <w:r w:rsidRPr="00FE238D">
              <w:rPr>
                <w:color w:val="000000"/>
                <w:szCs w:val="24"/>
                <w:lang w:eastAsia="lt-LT"/>
              </w:rPr>
              <w:t>10</w:t>
            </w:r>
          </w:p>
        </w:tc>
        <w:tc>
          <w:tcPr>
            <w:tcW w:w="1275" w:type="dxa"/>
            <w:tcBorders>
              <w:top w:val="nil"/>
              <w:left w:val="nil"/>
              <w:bottom w:val="single" w:sz="8" w:space="0" w:color="000000"/>
              <w:right w:val="single" w:sz="8" w:space="0" w:color="000000"/>
            </w:tcBorders>
          </w:tcPr>
          <w:p w14:paraId="35CD9393" w14:textId="3E476622" w:rsidR="00E83554" w:rsidRPr="00FE238D" w:rsidRDefault="00E83554" w:rsidP="00E83554">
            <w:pPr>
              <w:jc w:val="center"/>
              <w:rPr>
                <w:szCs w:val="24"/>
                <w:lang w:eastAsia="lt-LT"/>
              </w:rPr>
            </w:pPr>
            <w:r w:rsidRPr="00FE238D">
              <w:rPr>
                <w:color w:val="000000"/>
                <w:szCs w:val="24"/>
                <w:lang w:eastAsia="lt-LT"/>
              </w:rPr>
              <w:t>1</w:t>
            </w:r>
          </w:p>
        </w:tc>
      </w:tr>
      <w:tr w:rsidR="009E0EE2" w:rsidRPr="00FE238D" w14:paraId="2A4CAD54" w14:textId="77777777" w:rsidTr="00FA0516">
        <w:trPr>
          <w:trHeight w:val="691"/>
        </w:trPr>
        <w:tc>
          <w:tcPr>
            <w:tcW w:w="3251"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395BDF79" w14:textId="73F7234D" w:rsidR="009E0EE2" w:rsidRPr="00FE238D" w:rsidRDefault="009E0EE2" w:rsidP="009E0EE2">
            <w:pPr>
              <w:spacing w:line="288" w:lineRule="atLeast"/>
              <w:textAlignment w:val="center"/>
              <w:rPr>
                <w:color w:val="000000"/>
                <w:szCs w:val="24"/>
                <w:lang w:eastAsia="lt-LT"/>
              </w:rPr>
            </w:pPr>
            <w:r w:rsidRPr="00FE238D">
              <w:rPr>
                <w:color w:val="000000"/>
                <w:szCs w:val="24"/>
                <w:lang w:eastAsia="lt-LT"/>
              </w:rPr>
              <w:t>Bendruomenių inicijuota vietos plėtra (LEADER)</w:t>
            </w:r>
          </w:p>
        </w:tc>
        <w:tc>
          <w:tcPr>
            <w:tcW w:w="1559" w:type="dxa"/>
            <w:tcBorders>
              <w:top w:val="nil"/>
              <w:left w:val="nil"/>
              <w:bottom w:val="single" w:sz="8" w:space="0" w:color="000000"/>
              <w:right w:val="single" w:sz="8" w:space="0" w:color="000000"/>
            </w:tcBorders>
            <w:tcMar>
              <w:top w:w="57" w:type="dxa"/>
              <w:left w:w="57" w:type="dxa"/>
              <w:bottom w:w="57" w:type="dxa"/>
              <w:right w:w="57" w:type="dxa"/>
            </w:tcMar>
          </w:tcPr>
          <w:p w14:paraId="149908D7" w14:textId="43D7E44B" w:rsidR="009E0EE2" w:rsidRPr="00FE238D" w:rsidRDefault="009E0EE2" w:rsidP="009E0EE2">
            <w:pPr>
              <w:spacing w:line="288" w:lineRule="atLeast"/>
              <w:jc w:val="center"/>
              <w:textAlignment w:val="center"/>
              <w:rPr>
                <w:color w:val="000000"/>
                <w:szCs w:val="24"/>
                <w:lang w:eastAsia="lt-LT"/>
              </w:rPr>
            </w:pPr>
            <w:r w:rsidRPr="00FE238D">
              <w:rPr>
                <w:color w:val="000000"/>
                <w:szCs w:val="24"/>
                <w:lang w:eastAsia="lt-LT"/>
              </w:rPr>
              <w:t>0,00</w:t>
            </w:r>
          </w:p>
        </w:tc>
        <w:tc>
          <w:tcPr>
            <w:tcW w:w="1276" w:type="dxa"/>
            <w:tcBorders>
              <w:top w:val="nil"/>
              <w:left w:val="nil"/>
              <w:bottom w:val="single" w:sz="8" w:space="0" w:color="000000"/>
              <w:right w:val="single" w:sz="8" w:space="0" w:color="000000"/>
            </w:tcBorders>
            <w:tcMar>
              <w:top w:w="57" w:type="dxa"/>
              <w:left w:w="57" w:type="dxa"/>
              <w:bottom w:w="57" w:type="dxa"/>
              <w:right w:w="57" w:type="dxa"/>
            </w:tcMar>
          </w:tcPr>
          <w:p w14:paraId="4DF4D873" w14:textId="4A7DB7C0" w:rsidR="009E0EE2" w:rsidRPr="00FE238D" w:rsidRDefault="009E0EE2" w:rsidP="009A1B44">
            <w:pPr>
              <w:spacing w:line="288" w:lineRule="atLeast"/>
              <w:jc w:val="center"/>
              <w:textAlignment w:val="center"/>
              <w:rPr>
                <w:color w:val="000000"/>
                <w:szCs w:val="24"/>
                <w:lang w:eastAsia="lt-LT"/>
              </w:rPr>
            </w:pPr>
            <w:r w:rsidRPr="00FE238D">
              <w:rPr>
                <w:color w:val="000000"/>
                <w:szCs w:val="24"/>
                <w:lang w:eastAsia="lt-LT"/>
              </w:rPr>
              <w:t>0,60</w:t>
            </w:r>
          </w:p>
        </w:tc>
        <w:tc>
          <w:tcPr>
            <w:tcW w:w="1275" w:type="dxa"/>
            <w:tcBorders>
              <w:top w:val="nil"/>
              <w:left w:val="nil"/>
              <w:bottom w:val="single" w:sz="8" w:space="0" w:color="000000"/>
              <w:right w:val="single" w:sz="8" w:space="0" w:color="000000"/>
            </w:tcBorders>
            <w:tcMar>
              <w:top w:w="57" w:type="dxa"/>
              <w:left w:w="57" w:type="dxa"/>
              <w:bottom w:w="57" w:type="dxa"/>
              <w:right w:w="57" w:type="dxa"/>
            </w:tcMar>
          </w:tcPr>
          <w:p w14:paraId="5FA02BB1" w14:textId="77777777" w:rsidR="009E0EE2" w:rsidRPr="00FE238D" w:rsidRDefault="009E0EE2" w:rsidP="009E0EE2">
            <w:pPr>
              <w:spacing w:line="288" w:lineRule="atLeast"/>
              <w:jc w:val="center"/>
              <w:textAlignment w:val="center"/>
              <w:rPr>
                <w:szCs w:val="24"/>
                <w:lang w:eastAsia="lt-LT"/>
              </w:rPr>
            </w:pPr>
            <w:r w:rsidRPr="00FE238D">
              <w:rPr>
                <w:color w:val="000000"/>
                <w:szCs w:val="24"/>
                <w:lang w:eastAsia="lt-LT"/>
              </w:rPr>
              <w:t>1,25</w:t>
            </w:r>
          </w:p>
          <w:p w14:paraId="4520A465" w14:textId="77777777" w:rsidR="009E0EE2" w:rsidRPr="00FE238D" w:rsidRDefault="009E0EE2" w:rsidP="00FA0516">
            <w:pPr>
              <w:spacing w:line="288" w:lineRule="atLeast"/>
              <w:textAlignment w:val="center"/>
              <w:rPr>
                <w:color w:val="000000"/>
                <w:szCs w:val="24"/>
                <w:lang w:eastAsia="lt-LT"/>
              </w:rPr>
            </w:pPr>
          </w:p>
        </w:tc>
        <w:tc>
          <w:tcPr>
            <w:tcW w:w="1276" w:type="dxa"/>
            <w:tcBorders>
              <w:top w:val="nil"/>
              <w:left w:val="nil"/>
              <w:bottom w:val="single" w:sz="8" w:space="0" w:color="000000"/>
              <w:right w:val="single" w:sz="8" w:space="0" w:color="000000"/>
            </w:tcBorders>
          </w:tcPr>
          <w:p w14:paraId="104F90C2" w14:textId="3B06CF68" w:rsidR="009E0EE2" w:rsidRPr="00FE238D" w:rsidRDefault="009E0EE2" w:rsidP="009E0EE2">
            <w:pPr>
              <w:spacing w:line="288" w:lineRule="atLeast"/>
              <w:ind w:firstLine="60"/>
              <w:jc w:val="center"/>
              <w:textAlignment w:val="center"/>
              <w:rPr>
                <w:color w:val="000000"/>
                <w:szCs w:val="24"/>
                <w:lang w:eastAsia="lt-LT"/>
              </w:rPr>
            </w:pPr>
            <w:r w:rsidRPr="00FE238D">
              <w:rPr>
                <w:color w:val="000000"/>
                <w:szCs w:val="24"/>
                <w:lang w:eastAsia="lt-LT"/>
              </w:rPr>
              <w:t>10</w:t>
            </w:r>
          </w:p>
        </w:tc>
        <w:tc>
          <w:tcPr>
            <w:tcW w:w="1275" w:type="dxa"/>
            <w:tcBorders>
              <w:top w:val="nil"/>
              <w:left w:val="nil"/>
              <w:bottom w:val="single" w:sz="8" w:space="0" w:color="000000"/>
              <w:right w:val="single" w:sz="8" w:space="0" w:color="000000"/>
            </w:tcBorders>
          </w:tcPr>
          <w:p w14:paraId="577122B0" w14:textId="0F4F8B65" w:rsidR="009E0EE2" w:rsidRPr="00FE238D" w:rsidRDefault="009E0EE2" w:rsidP="009E0EE2">
            <w:pPr>
              <w:jc w:val="center"/>
              <w:rPr>
                <w:color w:val="000000"/>
                <w:szCs w:val="24"/>
                <w:lang w:eastAsia="lt-LT"/>
              </w:rPr>
            </w:pPr>
            <w:r w:rsidRPr="00FE238D">
              <w:rPr>
                <w:color w:val="000000"/>
                <w:szCs w:val="24"/>
                <w:lang w:eastAsia="lt-LT"/>
              </w:rPr>
              <w:t>1</w:t>
            </w:r>
          </w:p>
        </w:tc>
      </w:tr>
      <w:tr w:rsidR="00C90DD4" w:rsidRPr="00FE238D" w14:paraId="36408558" w14:textId="77777777">
        <w:trPr>
          <w:trHeight w:val="557"/>
        </w:trPr>
        <w:tc>
          <w:tcPr>
            <w:tcW w:w="3251"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017E4CC7" w14:textId="6B122FCA" w:rsidR="001558B3" w:rsidRPr="00FE238D" w:rsidRDefault="00C90DD4" w:rsidP="00C90DD4">
            <w:pPr>
              <w:spacing w:line="288" w:lineRule="atLeast"/>
              <w:textAlignment w:val="center"/>
              <w:rPr>
                <w:color w:val="000000"/>
                <w:szCs w:val="24"/>
                <w:lang w:eastAsia="lt-LT"/>
              </w:rPr>
            </w:pPr>
            <w:r w:rsidRPr="00FE238D">
              <w:rPr>
                <w:color w:val="000000"/>
                <w:szCs w:val="24"/>
                <w:lang w:eastAsia="lt-LT"/>
              </w:rPr>
              <w:t>Sumanieji kaimai</w:t>
            </w:r>
          </w:p>
        </w:tc>
        <w:tc>
          <w:tcPr>
            <w:tcW w:w="1559" w:type="dxa"/>
            <w:tcBorders>
              <w:top w:val="nil"/>
              <w:left w:val="nil"/>
              <w:bottom w:val="single" w:sz="8" w:space="0" w:color="000000"/>
              <w:right w:val="single" w:sz="8" w:space="0" w:color="000000"/>
            </w:tcBorders>
            <w:tcMar>
              <w:top w:w="57" w:type="dxa"/>
              <w:left w:w="57" w:type="dxa"/>
              <w:bottom w:w="57" w:type="dxa"/>
              <w:right w:w="57" w:type="dxa"/>
            </w:tcMar>
          </w:tcPr>
          <w:p w14:paraId="2154678F" w14:textId="77777777" w:rsidR="00C90DD4" w:rsidRPr="00FE238D" w:rsidRDefault="00C90DD4" w:rsidP="00C90DD4">
            <w:pPr>
              <w:spacing w:line="288" w:lineRule="atLeast"/>
              <w:jc w:val="center"/>
              <w:textAlignment w:val="center"/>
              <w:rPr>
                <w:szCs w:val="24"/>
                <w:lang w:eastAsia="lt-LT"/>
              </w:rPr>
            </w:pPr>
            <w:r w:rsidRPr="00FE238D">
              <w:rPr>
                <w:color w:val="000000"/>
                <w:szCs w:val="24"/>
                <w:lang w:eastAsia="lt-LT"/>
              </w:rPr>
              <w:t>0,00</w:t>
            </w:r>
          </w:p>
          <w:p w14:paraId="65541434" w14:textId="77777777" w:rsidR="00C90DD4" w:rsidRPr="00FE238D" w:rsidRDefault="00C90DD4" w:rsidP="00953AB5">
            <w:pPr>
              <w:spacing w:line="288" w:lineRule="atLeast"/>
              <w:textAlignment w:val="center"/>
              <w:rPr>
                <w:color w:val="000000"/>
                <w:szCs w:val="24"/>
                <w:lang w:eastAsia="lt-LT"/>
              </w:rPr>
            </w:pPr>
          </w:p>
        </w:tc>
        <w:tc>
          <w:tcPr>
            <w:tcW w:w="1276" w:type="dxa"/>
            <w:tcBorders>
              <w:top w:val="nil"/>
              <w:left w:val="nil"/>
              <w:bottom w:val="single" w:sz="8" w:space="0" w:color="000000"/>
              <w:right w:val="single" w:sz="8" w:space="0" w:color="000000"/>
            </w:tcBorders>
            <w:tcMar>
              <w:top w:w="57" w:type="dxa"/>
              <w:left w:w="57" w:type="dxa"/>
              <w:bottom w:w="57" w:type="dxa"/>
              <w:right w:w="57" w:type="dxa"/>
            </w:tcMar>
          </w:tcPr>
          <w:p w14:paraId="5E53F0C4" w14:textId="77777777" w:rsidR="00C90DD4" w:rsidRPr="00FE238D" w:rsidRDefault="00C90DD4" w:rsidP="00C90DD4">
            <w:pPr>
              <w:spacing w:line="288" w:lineRule="atLeast"/>
              <w:jc w:val="center"/>
              <w:textAlignment w:val="center"/>
              <w:rPr>
                <w:szCs w:val="24"/>
                <w:lang w:eastAsia="lt-LT"/>
              </w:rPr>
            </w:pPr>
            <w:r w:rsidRPr="00FE238D">
              <w:rPr>
                <w:color w:val="000000"/>
                <w:szCs w:val="24"/>
                <w:lang w:eastAsia="lt-LT"/>
              </w:rPr>
              <w:t>0,60</w:t>
            </w:r>
          </w:p>
          <w:p w14:paraId="65980BA5" w14:textId="77777777" w:rsidR="00C90DD4" w:rsidRPr="00FE238D" w:rsidRDefault="00C90DD4" w:rsidP="00953AB5">
            <w:pPr>
              <w:spacing w:line="288" w:lineRule="atLeast"/>
              <w:textAlignment w:val="center"/>
              <w:rPr>
                <w:color w:val="000000"/>
                <w:szCs w:val="24"/>
                <w:lang w:eastAsia="lt-LT"/>
              </w:rPr>
            </w:pPr>
          </w:p>
        </w:tc>
        <w:tc>
          <w:tcPr>
            <w:tcW w:w="1275" w:type="dxa"/>
            <w:tcBorders>
              <w:top w:val="nil"/>
              <w:left w:val="nil"/>
              <w:bottom w:val="single" w:sz="8" w:space="0" w:color="000000"/>
              <w:right w:val="single" w:sz="8" w:space="0" w:color="000000"/>
            </w:tcBorders>
            <w:tcMar>
              <w:top w:w="57" w:type="dxa"/>
              <w:left w:w="57" w:type="dxa"/>
              <w:bottom w:w="57" w:type="dxa"/>
              <w:right w:w="57" w:type="dxa"/>
            </w:tcMar>
          </w:tcPr>
          <w:p w14:paraId="7C6DDE78" w14:textId="286B6D20" w:rsidR="00C90DD4" w:rsidRPr="00FE238D" w:rsidRDefault="00C90DD4" w:rsidP="00953AB5">
            <w:pPr>
              <w:spacing w:line="288" w:lineRule="atLeast"/>
              <w:jc w:val="center"/>
              <w:textAlignment w:val="center"/>
              <w:rPr>
                <w:szCs w:val="24"/>
                <w:lang w:eastAsia="lt-LT"/>
              </w:rPr>
            </w:pPr>
            <w:r w:rsidRPr="00FE238D">
              <w:rPr>
                <w:color w:val="000000"/>
                <w:szCs w:val="24"/>
                <w:lang w:eastAsia="lt-LT"/>
              </w:rPr>
              <w:t>1,25</w:t>
            </w:r>
          </w:p>
          <w:p w14:paraId="1503AECE" w14:textId="77777777" w:rsidR="00C90DD4" w:rsidRPr="00FE238D" w:rsidRDefault="00C90DD4" w:rsidP="00C90DD4">
            <w:pPr>
              <w:spacing w:line="288" w:lineRule="atLeast"/>
              <w:jc w:val="center"/>
              <w:textAlignment w:val="center"/>
              <w:rPr>
                <w:color w:val="000000"/>
                <w:szCs w:val="24"/>
                <w:lang w:eastAsia="lt-LT"/>
              </w:rPr>
            </w:pPr>
          </w:p>
        </w:tc>
        <w:tc>
          <w:tcPr>
            <w:tcW w:w="1276" w:type="dxa"/>
            <w:tcBorders>
              <w:top w:val="nil"/>
              <w:left w:val="nil"/>
              <w:bottom w:val="single" w:sz="8" w:space="0" w:color="000000"/>
              <w:right w:val="single" w:sz="8" w:space="0" w:color="000000"/>
            </w:tcBorders>
          </w:tcPr>
          <w:p w14:paraId="4955E3F6" w14:textId="1DFC9F40" w:rsidR="00C90DD4" w:rsidRPr="00FE238D" w:rsidRDefault="00C90DD4" w:rsidP="00C90DD4">
            <w:pPr>
              <w:spacing w:line="288" w:lineRule="atLeast"/>
              <w:ind w:firstLine="60"/>
              <w:jc w:val="center"/>
              <w:textAlignment w:val="center"/>
              <w:rPr>
                <w:color w:val="000000"/>
                <w:szCs w:val="24"/>
                <w:lang w:eastAsia="lt-LT"/>
              </w:rPr>
            </w:pPr>
            <w:r w:rsidRPr="00FE238D">
              <w:rPr>
                <w:color w:val="000000"/>
                <w:szCs w:val="24"/>
                <w:lang w:eastAsia="lt-LT"/>
              </w:rPr>
              <w:t>10</w:t>
            </w:r>
          </w:p>
        </w:tc>
        <w:tc>
          <w:tcPr>
            <w:tcW w:w="1275" w:type="dxa"/>
            <w:tcBorders>
              <w:top w:val="nil"/>
              <w:left w:val="nil"/>
              <w:bottom w:val="single" w:sz="8" w:space="0" w:color="000000"/>
              <w:right w:val="single" w:sz="8" w:space="0" w:color="000000"/>
            </w:tcBorders>
          </w:tcPr>
          <w:p w14:paraId="7F172702" w14:textId="7F762540" w:rsidR="00C90DD4" w:rsidRPr="00FE238D" w:rsidRDefault="00C90DD4" w:rsidP="00C90DD4">
            <w:pPr>
              <w:jc w:val="center"/>
              <w:rPr>
                <w:color w:val="000000"/>
                <w:szCs w:val="24"/>
                <w:lang w:eastAsia="lt-LT"/>
              </w:rPr>
            </w:pPr>
            <w:r w:rsidRPr="00FE238D">
              <w:rPr>
                <w:color w:val="000000"/>
                <w:szCs w:val="24"/>
                <w:lang w:eastAsia="lt-LT"/>
              </w:rPr>
              <w:t>1</w:t>
            </w:r>
          </w:p>
        </w:tc>
      </w:tr>
      <w:tr w:rsidR="00C90DD4" w:rsidRPr="00FE238D" w14:paraId="28813EB2" w14:textId="77777777">
        <w:trPr>
          <w:trHeight w:val="557"/>
        </w:trPr>
        <w:tc>
          <w:tcPr>
            <w:tcW w:w="3251"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5425CF0F" w14:textId="33C04B19" w:rsidR="00C90DD4" w:rsidRPr="00FE238D" w:rsidRDefault="00C90DD4" w:rsidP="00C90DD4">
            <w:pPr>
              <w:spacing w:line="288" w:lineRule="atLeast"/>
              <w:textAlignment w:val="center"/>
              <w:rPr>
                <w:color w:val="000000"/>
                <w:szCs w:val="24"/>
                <w:lang w:eastAsia="lt-LT"/>
              </w:rPr>
            </w:pPr>
            <w:r w:rsidRPr="00FE238D">
              <w:rPr>
                <w:color w:val="000000"/>
                <w:szCs w:val="24"/>
                <w:lang w:eastAsia="lt-LT"/>
              </w:rPr>
              <w:t>Trumpos tiekimo grandinės</w:t>
            </w:r>
          </w:p>
        </w:tc>
        <w:tc>
          <w:tcPr>
            <w:tcW w:w="1559" w:type="dxa"/>
            <w:tcBorders>
              <w:top w:val="nil"/>
              <w:left w:val="nil"/>
              <w:bottom w:val="single" w:sz="8" w:space="0" w:color="000000"/>
              <w:right w:val="single" w:sz="8" w:space="0" w:color="000000"/>
            </w:tcBorders>
            <w:tcMar>
              <w:top w:w="57" w:type="dxa"/>
              <w:left w:w="57" w:type="dxa"/>
              <w:bottom w:w="57" w:type="dxa"/>
              <w:right w:w="57" w:type="dxa"/>
            </w:tcMar>
          </w:tcPr>
          <w:p w14:paraId="4C01C79E" w14:textId="41D331B4" w:rsidR="00C90DD4" w:rsidRPr="00FE238D" w:rsidRDefault="00C90DD4" w:rsidP="00F938EF">
            <w:pPr>
              <w:spacing w:line="288" w:lineRule="atLeast"/>
              <w:jc w:val="center"/>
              <w:textAlignment w:val="center"/>
              <w:rPr>
                <w:szCs w:val="24"/>
                <w:lang w:eastAsia="lt-LT"/>
              </w:rPr>
            </w:pPr>
            <w:r w:rsidRPr="00FE238D">
              <w:rPr>
                <w:color w:val="000000"/>
                <w:szCs w:val="24"/>
                <w:lang w:eastAsia="lt-LT"/>
              </w:rPr>
              <w:t>0,0</w:t>
            </w:r>
            <w:r w:rsidR="00F938EF" w:rsidRPr="00FE238D">
              <w:rPr>
                <w:szCs w:val="24"/>
                <w:lang w:eastAsia="lt-LT"/>
              </w:rPr>
              <w:t>0</w:t>
            </w:r>
          </w:p>
          <w:p w14:paraId="49854CBD" w14:textId="3A529C7C" w:rsidR="00C90DD4" w:rsidRPr="00FE238D" w:rsidRDefault="00C90DD4" w:rsidP="00C90DD4">
            <w:pPr>
              <w:spacing w:line="288" w:lineRule="atLeast"/>
              <w:jc w:val="center"/>
              <w:textAlignment w:val="center"/>
              <w:rPr>
                <w:color w:val="000000"/>
                <w:szCs w:val="24"/>
                <w:vertAlign w:val="superscript"/>
                <w:lang w:eastAsia="lt-LT"/>
              </w:rPr>
            </w:pPr>
          </w:p>
        </w:tc>
        <w:tc>
          <w:tcPr>
            <w:tcW w:w="1276" w:type="dxa"/>
            <w:tcBorders>
              <w:top w:val="nil"/>
              <w:left w:val="nil"/>
              <w:bottom w:val="single" w:sz="8" w:space="0" w:color="000000"/>
              <w:right w:val="single" w:sz="8" w:space="0" w:color="000000"/>
            </w:tcBorders>
            <w:tcMar>
              <w:top w:w="57" w:type="dxa"/>
              <w:left w:w="57" w:type="dxa"/>
              <w:bottom w:w="57" w:type="dxa"/>
              <w:right w:w="57" w:type="dxa"/>
            </w:tcMar>
          </w:tcPr>
          <w:p w14:paraId="4C08F47F" w14:textId="5E268BD9" w:rsidR="00C90DD4" w:rsidRPr="00FE238D" w:rsidRDefault="00C90DD4" w:rsidP="00F938EF">
            <w:pPr>
              <w:spacing w:line="288" w:lineRule="atLeast"/>
              <w:jc w:val="center"/>
              <w:textAlignment w:val="center"/>
              <w:rPr>
                <w:szCs w:val="24"/>
                <w:lang w:eastAsia="lt-LT"/>
              </w:rPr>
            </w:pPr>
            <w:r w:rsidRPr="00FE238D">
              <w:rPr>
                <w:color w:val="000000"/>
                <w:szCs w:val="24"/>
                <w:lang w:eastAsia="lt-LT"/>
              </w:rPr>
              <w:t>0,60</w:t>
            </w:r>
          </w:p>
          <w:p w14:paraId="19DDC3C8" w14:textId="7B53E7AA" w:rsidR="00C90DD4" w:rsidRPr="00FE238D" w:rsidRDefault="00C90DD4" w:rsidP="00C90DD4">
            <w:pPr>
              <w:spacing w:line="288" w:lineRule="atLeast"/>
              <w:ind w:firstLine="62"/>
              <w:jc w:val="center"/>
              <w:textAlignment w:val="center"/>
              <w:rPr>
                <w:color w:val="000000"/>
                <w:szCs w:val="24"/>
                <w:lang w:eastAsia="lt-LT"/>
              </w:rPr>
            </w:pPr>
          </w:p>
        </w:tc>
        <w:tc>
          <w:tcPr>
            <w:tcW w:w="1275" w:type="dxa"/>
            <w:tcBorders>
              <w:top w:val="nil"/>
              <w:left w:val="nil"/>
              <w:bottom w:val="single" w:sz="8" w:space="0" w:color="000000"/>
              <w:right w:val="single" w:sz="8" w:space="0" w:color="000000"/>
            </w:tcBorders>
            <w:tcMar>
              <w:top w:w="57" w:type="dxa"/>
              <w:left w:w="57" w:type="dxa"/>
              <w:bottom w:w="57" w:type="dxa"/>
              <w:right w:w="57" w:type="dxa"/>
            </w:tcMar>
          </w:tcPr>
          <w:p w14:paraId="5D0F22B8" w14:textId="07CFEC49" w:rsidR="00C90DD4" w:rsidRPr="00FE238D" w:rsidRDefault="00C90DD4" w:rsidP="00F938EF">
            <w:pPr>
              <w:spacing w:line="288" w:lineRule="atLeast"/>
              <w:jc w:val="center"/>
              <w:textAlignment w:val="center"/>
              <w:rPr>
                <w:szCs w:val="24"/>
                <w:lang w:eastAsia="lt-LT"/>
              </w:rPr>
            </w:pPr>
            <w:r w:rsidRPr="00FE238D">
              <w:rPr>
                <w:color w:val="000000"/>
                <w:szCs w:val="24"/>
                <w:lang w:eastAsia="lt-LT"/>
              </w:rPr>
              <w:t>1,25</w:t>
            </w:r>
          </w:p>
          <w:p w14:paraId="6BAC9051" w14:textId="0E9898C9" w:rsidR="00C90DD4" w:rsidRPr="00FE238D" w:rsidRDefault="00C90DD4" w:rsidP="00C90DD4">
            <w:pPr>
              <w:spacing w:line="288" w:lineRule="atLeast"/>
              <w:jc w:val="center"/>
              <w:textAlignment w:val="center"/>
              <w:rPr>
                <w:color w:val="000000"/>
                <w:szCs w:val="24"/>
                <w:lang w:eastAsia="lt-LT"/>
              </w:rPr>
            </w:pPr>
          </w:p>
        </w:tc>
        <w:tc>
          <w:tcPr>
            <w:tcW w:w="1276" w:type="dxa"/>
            <w:tcBorders>
              <w:top w:val="nil"/>
              <w:left w:val="nil"/>
              <w:bottom w:val="single" w:sz="8" w:space="0" w:color="000000"/>
              <w:right w:val="single" w:sz="8" w:space="0" w:color="000000"/>
            </w:tcBorders>
          </w:tcPr>
          <w:p w14:paraId="56296A43" w14:textId="14B46F6C" w:rsidR="00C90DD4" w:rsidRPr="00FE238D" w:rsidRDefault="00C90DD4" w:rsidP="00C90DD4">
            <w:pPr>
              <w:spacing w:line="288" w:lineRule="atLeast"/>
              <w:ind w:firstLine="60"/>
              <w:jc w:val="center"/>
              <w:textAlignment w:val="center"/>
              <w:rPr>
                <w:color w:val="000000"/>
                <w:szCs w:val="24"/>
                <w:lang w:eastAsia="lt-LT"/>
              </w:rPr>
            </w:pPr>
            <w:r w:rsidRPr="00FE238D">
              <w:rPr>
                <w:color w:val="000000"/>
                <w:szCs w:val="24"/>
                <w:lang w:eastAsia="lt-LT"/>
              </w:rPr>
              <w:t>10</w:t>
            </w:r>
          </w:p>
        </w:tc>
        <w:tc>
          <w:tcPr>
            <w:tcW w:w="1275" w:type="dxa"/>
            <w:tcBorders>
              <w:top w:val="nil"/>
              <w:left w:val="nil"/>
              <w:bottom w:val="single" w:sz="8" w:space="0" w:color="000000"/>
              <w:right w:val="single" w:sz="8" w:space="0" w:color="000000"/>
            </w:tcBorders>
          </w:tcPr>
          <w:p w14:paraId="0DDE697B" w14:textId="05CDA46F" w:rsidR="00C90DD4" w:rsidRPr="00FE238D" w:rsidRDefault="00C90DD4" w:rsidP="00C90DD4">
            <w:pPr>
              <w:jc w:val="center"/>
              <w:rPr>
                <w:color w:val="000000"/>
                <w:szCs w:val="24"/>
                <w:lang w:eastAsia="lt-LT"/>
              </w:rPr>
            </w:pPr>
            <w:r w:rsidRPr="00FE238D">
              <w:rPr>
                <w:color w:val="000000"/>
                <w:szCs w:val="24"/>
                <w:lang w:eastAsia="lt-LT"/>
              </w:rPr>
              <w:t>1</w:t>
            </w:r>
          </w:p>
        </w:tc>
      </w:tr>
    </w:tbl>
    <w:p w14:paraId="7F46E00C" w14:textId="77777777" w:rsidR="00464DE3" w:rsidRPr="00FE238D" w:rsidRDefault="00464DE3" w:rsidP="00953AB5">
      <w:pPr>
        <w:tabs>
          <w:tab w:val="left" w:pos="720"/>
        </w:tabs>
        <w:spacing w:line="360" w:lineRule="auto"/>
        <w:ind w:left="-142"/>
        <w:jc w:val="center"/>
        <w:rPr>
          <w:bCs/>
          <w:szCs w:val="24"/>
        </w:rPr>
      </w:pPr>
    </w:p>
    <w:p w14:paraId="622CF738" w14:textId="2716F38A" w:rsidR="00E443B9" w:rsidRPr="00FE238D" w:rsidRDefault="006B7F86" w:rsidP="00953AB5">
      <w:pPr>
        <w:spacing w:line="360" w:lineRule="auto"/>
        <w:ind w:firstLine="709"/>
        <w:jc w:val="both"/>
        <w:rPr>
          <w:color w:val="000000"/>
          <w:szCs w:val="24"/>
          <w:lang w:eastAsia="lt-LT"/>
        </w:rPr>
      </w:pPr>
      <w:r>
        <w:rPr>
          <w:color w:val="000000"/>
          <w:szCs w:val="24"/>
          <w:lang w:eastAsia="lt-LT"/>
        </w:rPr>
        <w:t>10</w:t>
      </w:r>
      <w:r w:rsidR="00E16DEF" w:rsidRPr="00FE238D">
        <w:rPr>
          <w:color w:val="000000"/>
          <w:szCs w:val="24"/>
          <w:lang w:eastAsia="lt-LT"/>
        </w:rPr>
        <w:t>.</w:t>
      </w:r>
      <w:r w:rsidR="002047D2" w:rsidRPr="00FE238D">
        <w:rPr>
          <w:color w:val="000000"/>
          <w:szCs w:val="24"/>
          <w:lang w:eastAsia="lt-LT"/>
        </w:rPr>
        <w:t xml:space="preserve"> </w:t>
      </w:r>
      <w:r w:rsidR="0051060D" w:rsidRPr="00FE238D">
        <w:rPr>
          <w:color w:val="000000"/>
          <w:szCs w:val="24"/>
          <w:lang w:eastAsia="lt-LT"/>
        </w:rPr>
        <w:t>Paraiškos pateikimo metu</w:t>
      </w:r>
      <w:r w:rsidR="003F734E">
        <w:rPr>
          <w:color w:val="000000"/>
          <w:szCs w:val="24"/>
          <w:lang w:eastAsia="lt-LT"/>
        </w:rPr>
        <w:t xml:space="preserve"> veikiantys</w:t>
      </w:r>
      <w:r>
        <w:rPr>
          <w:color w:val="000000"/>
          <w:szCs w:val="24"/>
          <w:lang w:eastAsia="lt-LT"/>
        </w:rPr>
        <w:t xml:space="preserve"> </w:t>
      </w:r>
      <w:r w:rsidR="0051060D" w:rsidRPr="00FE238D">
        <w:rPr>
          <w:color w:val="000000"/>
          <w:szCs w:val="24"/>
          <w:lang w:eastAsia="lt-LT"/>
        </w:rPr>
        <w:t>ū</w:t>
      </w:r>
      <w:r w:rsidR="002047D2" w:rsidRPr="00FE238D">
        <w:rPr>
          <w:color w:val="000000"/>
          <w:szCs w:val="24"/>
          <w:lang w:eastAsia="lt-LT"/>
        </w:rPr>
        <w:t>kio subjektai laikomi tinkamais finansinei paramai gauti, jeigu ataskaitiniais metais</w:t>
      </w:r>
      <w:r w:rsidR="007F75CB" w:rsidRPr="00FE238D">
        <w:rPr>
          <w:color w:val="000000"/>
          <w:szCs w:val="24"/>
        </w:rPr>
        <w:t xml:space="preserve"> arba praėjusiais ataskaitiniais metais pasirinktinai</w:t>
      </w:r>
      <w:r w:rsidR="0051060D" w:rsidRPr="00FE238D">
        <w:rPr>
          <w:color w:val="000000"/>
          <w:szCs w:val="24"/>
        </w:rPr>
        <w:t xml:space="preserve"> (visi rodikliai skaičiuojami iš tų pačių finansinių metų finansinės atskaitomybės ataskaitų, t. y. arba ataskaitinių arba praėjusių ataskaitinių metų</w:t>
      </w:r>
      <w:r w:rsidR="007D310F">
        <w:rPr>
          <w:color w:val="000000"/>
          <w:szCs w:val="24"/>
        </w:rPr>
        <w:t>)</w:t>
      </w:r>
      <w:r w:rsidR="002047D2" w:rsidRPr="00FE238D">
        <w:rPr>
          <w:color w:val="000000"/>
          <w:szCs w:val="24"/>
          <w:lang w:eastAsia="lt-LT"/>
        </w:rPr>
        <w:t xml:space="preserve">, projekto įgyvendinimo </w:t>
      </w:r>
      <w:r w:rsidR="00416D01" w:rsidRPr="00FE238D">
        <w:rPr>
          <w:color w:val="000000"/>
          <w:szCs w:val="24"/>
          <w:lang w:eastAsia="lt-LT"/>
        </w:rPr>
        <w:t>bei</w:t>
      </w:r>
      <w:r w:rsidR="002047D2" w:rsidRPr="00FE238D">
        <w:rPr>
          <w:color w:val="000000"/>
          <w:szCs w:val="24"/>
          <w:lang w:eastAsia="lt-LT"/>
        </w:rPr>
        <w:t xml:space="preserve"> projekto kontrolės  laikotarpiu </w:t>
      </w:r>
      <w:r w:rsidR="001E73CE" w:rsidRPr="00FE238D">
        <w:rPr>
          <w:color w:val="000000"/>
          <w:szCs w:val="24"/>
          <w:lang w:eastAsia="lt-LT"/>
        </w:rPr>
        <w:t>visi</w:t>
      </w:r>
      <w:r w:rsidR="002D08D6" w:rsidRPr="00FE238D">
        <w:rPr>
          <w:color w:val="000000"/>
          <w:szCs w:val="24"/>
          <w:lang w:eastAsia="lt-LT"/>
        </w:rPr>
        <w:t xml:space="preserve"> </w:t>
      </w:r>
      <w:r w:rsidR="002047D2" w:rsidRPr="00FE238D">
        <w:rPr>
          <w:color w:val="000000"/>
          <w:szCs w:val="24"/>
          <w:lang w:eastAsia="lt-LT"/>
        </w:rPr>
        <w:t xml:space="preserve">ekonominio gyvybingumo rodikliai (grynasis pelningumas, </w:t>
      </w:r>
      <w:r w:rsidR="00E16DEF" w:rsidRPr="00FE238D">
        <w:rPr>
          <w:color w:val="000000"/>
          <w:szCs w:val="24"/>
          <w:lang w:eastAsia="lt-LT"/>
        </w:rPr>
        <w:t>s</w:t>
      </w:r>
      <w:r w:rsidR="002047D2" w:rsidRPr="00FE238D">
        <w:rPr>
          <w:color w:val="000000"/>
          <w:szCs w:val="24"/>
          <w:lang w:eastAsia="lt-LT"/>
        </w:rPr>
        <w:t>kolos rodiklis, paskolų padengimo rodiklis, nuosavo kapitalo grąža, einamojo likvidumo koefic</w:t>
      </w:r>
      <w:r w:rsidR="00E16DEF" w:rsidRPr="00FE238D">
        <w:rPr>
          <w:color w:val="000000"/>
          <w:szCs w:val="24"/>
          <w:lang w:eastAsia="lt-LT"/>
        </w:rPr>
        <w:t>i</w:t>
      </w:r>
      <w:r w:rsidR="002047D2" w:rsidRPr="00FE238D">
        <w:rPr>
          <w:color w:val="000000"/>
          <w:szCs w:val="24"/>
          <w:lang w:eastAsia="lt-LT"/>
        </w:rPr>
        <w:t>entas</w:t>
      </w:r>
      <w:r w:rsidR="003F734E">
        <w:rPr>
          <w:color w:val="000000"/>
          <w:szCs w:val="24"/>
          <w:lang w:eastAsia="lt-LT"/>
        </w:rPr>
        <w:t xml:space="preserve"> (jei ūkio subjektas yra įsikūręs paraiškos pateikimo metais ir iš finansinės atskaitomybės dokumentų teikia tik ūkinės veiklos pradžios balansą, tuomet už tuos metais vertinamas tik skolos rodiklis)</w:t>
      </w:r>
      <w:r w:rsidR="002047D2" w:rsidRPr="00FE238D">
        <w:rPr>
          <w:color w:val="000000"/>
          <w:szCs w:val="24"/>
          <w:lang w:eastAsia="lt-LT"/>
        </w:rPr>
        <w:t>) atitinka III skyriuje nurodytas reikšmes</w:t>
      </w:r>
      <w:r w:rsidR="00E443B9" w:rsidRPr="00FE238D">
        <w:rPr>
          <w:color w:val="000000"/>
          <w:szCs w:val="24"/>
          <w:lang w:eastAsia="lt-LT"/>
        </w:rPr>
        <w:t>, išskyrus šiuos atvejus:</w:t>
      </w:r>
    </w:p>
    <w:p w14:paraId="37296AE7" w14:textId="136A5A90" w:rsidR="00E443B9" w:rsidRPr="00FE238D" w:rsidRDefault="006B7F86" w:rsidP="00953AB5">
      <w:pPr>
        <w:spacing w:line="360" w:lineRule="auto"/>
        <w:ind w:firstLine="709"/>
        <w:jc w:val="both"/>
        <w:rPr>
          <w:color w:val="000000"/>
          <w:szCs w:val="24"/>
        </w:rPr>
      </w:pPr>
      <w:r>
        <w:rPr>
          <w:color w:val="000000"/>
          <w:szCs w:val="24"/>
          <w:lang w:eastAsia="lt-LT"/>
        </w:rPr>
        <w:t>10</w:t>
      </w:r>
      <w:r w:rsidR="00E443B9" w:rsidRPr="00FE238D">
        <w:rPr>
          <w:color w:val="000000"/>
          <w:szCs w:val="24"/>
          <w:lang w:eastAsia="lt-LT"/>
        </w:rPr>
        <w:t>.1</w:t>
      </w:r>
      <w:r w:rsidR="004F0F0B" w:rsidRPr="00FE238D">
        <w:rPr>
          <w:color w:val="000000"/>
          <w:szCs w:val="24"/>
          <w:lang w:eastAsia="lt-LT"/>
        </w:rPr>
        <w:t>.</w:t>
      </w:r>
      <w:r w:rsidR="00E443B9" w:rsidRPr="00FE238D">
        <w:rPr>
          <w:color w:val="000000"/>
          <w:szCs w:val="24"/>
          <w:lang w:eastAsia="lt-LT"/>
        </w:rPr>
        <w:t xml:space="preserve"> </w:t>
      </w:r>
      <w:bookmarkStart w:id="15" w:name="_Hlk119431186"/>
      <w:r w:rsidR="00E443B9" w:rsidRPr="00FE238D">
        <w:rPr>
          <w:color w:val="000000"/>
          <w:szCs w:val="24"/>
          <w:lang w:eastAsia="lt-LT"/>
        </w:rPr>
        <w:t xml:space="preserve">Ūkio subjektai pagal </w:t>
      </w:r>
      <w:r w:rsidR="0051060D" w:rsidRPr="00FE238D">
        <w:rPr>
          <w:color w:val="000000"/>
          <w:szCs w:val="24"/>
          <w:lang w:eastAsia="lt-LT"/>
        </w:rPr>
        <w:t xml:space="preserve">SP </w:t>
      </w:r>
      <w:r w:rsidR="00E443B9" w:rsidRPr="00FE238D">
        <w:rPr>
          <w:color w:val="000000"/>
          <w:szCs w:val="24"/>
          <w:lang w:eastAsia="lt-LT"/>
        </w:rPr>
        <w:t xml:space="preserve">intervencinę priemonę </w:t>
      </w:r>
      <w:r w:rsidR="004F0F0B" w:rsidRPr="00FE238D">
        <w:rPr>
          <w:color w:val="000000"/>
          <w:szCs w:val="24"/>
          <w:lang w:eastAsia="lt-LT"/>
        </w:rPr>
        <w:t>„</w:t>
      </w:r>
      <w:r w:rsidR="00E443B9" w:rsidRPr="00FE238D">
        <w:rPr>
          <w:color w:val="000000"/>
          <w:szCs w:val="24"/>
          <w:lang w:eastAsia="lt-LT"/>
        </w:rPr>
        <w:t>Tvarios investicijos į žemės ūkio valdas</w:t>
      </w:r>
      <w:r w:rsidR="004F0F0B" w:rsidRPr="00FE238D">
        <w:rPr>
          <w:color w:val="000000"/>
          <w:szCs w:val="24"/>
          <w:lang w:eastAsia="lt-LT"/>
        </w:rPr>
        <w:t>“</w:t>
      </w:r>
      <w:r w:rsidR="00E443B9" w:rsidRPr="00FE238D">
        <w:rPr>
          <w:color w:val="000000"/>
          <w:szCs w:val="24"/>
          <w:lang w:eastAsia="lt-LT"/>
        </w:rPr>
        <w:t xml:space="preserve">, laikomi tinkamais finansinei paramai gauti, jeigu grynasis pelningumas, skolos rodiklis, paskolų padengimo rodiklis, nuosavo kapitalo grąža, einamojo likvidumo koeficientas atitinka III skyriuje nurodytas reikšmes ataskaitiniais </w:t>
      </w:r>
      <w:r w:rsidR="00E443B9" w:rsidRPr="00FE238D">
        <w:rPr>
          <w:color w:val="000000"/>
          <w:szCs w:val="24"/>
        </w:rPr>
        <w:t>arba praėjusiais ataskaitiniais metais pasirinktinai.</w:t>
      </w:r>
      <w:bookmarkEnd w:id="15"/>
      <w:r w:rsidR="004F0F0B" w:rsidRPr="00FE238D">
        <w:rPr>
          <w:color w:val="000000"/>
          <w:szCs w:val="24"/>
        </w:rPr>
        <w:t>;</w:t>
      </w:r>
    </w:p>
    <w:p w14:paraId="30F88BDF" w14:textId="3E8E3D2C" w:rsidR="00E443B9" w:rsidRDefault="006B7F86" w:rsidP="00953AB5">
      <w:pPr>
        <w:spacing w:line="360" w:lineRule="auto"/>
        <w:ind w:firstLine="709"/>
        <w:jc w:val="both"/>
        <w:rPr>
          <w:color w:val="000000"/>
          <w:szCs w:val="24"/>
          <w:lang w:eastAsia="lt-LT"/>
        </w:rPr>
      </w:pPr>
      <w:r>
        <w:rPr>
          <w:color w:val="000000"/>
          <w:szCs w:val="24"/>
        </w:rPr>
        <w:lastRenderedPageBreak/>
        <w:t>10</w:t>
      </w:r>
      <w:r w:rsidR="00E443B9" w:rsidRPr="00FE238D">
        <w:rPr>
          <w:color w:val="000000"/>
          <w:szCs w:val="24"/>
        </w:rPr>
        <w:t>.2</w:t>
      </w:r>
      <w:r w:rsidR="004F0F0B" w:rsidRPr="00FE238D">
        <w:rPr>
          <w:color w:val="000000"/>
          <w:szCs w:val="24"/>
        </w:rPr>
        <w:t>.</w:t>
      </w:r>
      <w:r w:rsidR="00E443B9" w:rsidRPr="00FE238D">
        <w:rPr>
          <w:color w:val="000000"/>
          <w:szCs w:val="24"/>
        </w:rPr>
        <w:t xml:space="preserve"> </w:t>
      </w:r>
      <w:bookmarkStart w:id="16" w:name="_Hlk117159892"/>
      <w:r w:rsidR="00E443B9" w:rsidRPr="00FE238D">
        <w:rPr>
          <w:color w:val="000000"/>
          <w:szCs w:val="24"/>
        </w:rPr>
        <w:t xml:space="preserve">Ūkio subjektai pagal </w:t>
      </w:r>
      <w:r w:rsidR="006D3051" w:rsidRPr="00FE238D">
        <w:rPr>
          <w:color w:val="000000"/>
          <w:szCs w:val="24"/>
          <w:lang w:eastAsia="lt-LT"/>
        </w:rPr>
        <w:t xml:space="preserve">SP </w:t>
      </w:r>
      <w:r w:rsidR="00E443B9" w:rsidRPr="00FE238D">
        <w:rPr>
          <w:color w:val="000000"/>
          <w:szCs w:val="24"/>
          <w:lang w:eastAsia="lt-LT"/>
        </w:rPr>
        <w:t xml:space="preserve">intervencinę priemonę </w:t>
      </w:r>
      <w:r w:rsidR="004F0F0B" w:rsidRPr="00FE238D">
        <w:rPr>
          <w:color w:val="000000"/>
          <w:szCs w:val="24"/>
          <w:lang w:eastAsia="lt-LT"/>
        </w:rPr>
        <w:t>„J</w:t>
      </w:r>
      <w:r w:rsidR="00E443B9" w:rsidRPr="00FE238D">
        <w:rPr>
          <w:color w:val="000000"/>
          <w:szCs w:val="24"/>
          <w:lang w:eastAsia="lt-LT"/>
        </w:rPr>
        <w:t>aunųjų ūkininkų įsikūrimas</w:t>
      </w:r>
      <w:r w:rsidR="004F0F0B" w:rsidRPr="00FE238D">
        <w:rPr>
          <w:color w:val="000000"/>
          <w:szCs w:val="24"/>
          <w:lang w:eastAsia="lt-LT"/>
        </w:rPr>
        <w:t>“</w:t>
      </w:r>
      <w:r w:rsidR="00E443B9" w:rsidRPr="00FE238D">
        <w:rPr>
          <w:color w:val="000000"/>
          <w:szCs w:val="24"/>
        </w:rPr>
        <w:t>, laikomi tinkamais paramai gauti</w:t>
      </w:r>
      <w:r w:rsidR="00115CA5" w:rsidRPr="00FE238D">
        <w:rPr>
          <w:color w:val="000000"/>
          <w:szCs w:val="24"/>
        </w:rPr>
        <w:t>,</w:t>
      </w:r>
      <w:r w:rsidR="00E443B9" w:rsidRPr="00FE238D">
        <w:rPr>
          <w:color w:val="000000"/>
          <w:szCs w:val="24"/>
        </w:rPr>
        <w:t xml:space="preserve"> jeigu </w:t>
      </w:r>
      <w:r w:rsidR="00E443B9" w:rsidRPr="00FE238D">
        <w:rPr>
          <w:color w:val="000000"/>
          <w:szCs w:val="24"/>
          <w:lang w:eastAsia="lt-LT"/>
        </w:rPr>
        <w:t xml:space="preserve">ekonominio gyvybingumo rodikliai (grynasis pelningumas, skolos rodiklis, paskolų padengimo rodiklis, nuosavo kapitalo grąža, einamojo likvidumo koeficientas) atitinka III skyriuje nurodytas reikšmes metais, kuriais baigiamas įgyvendinti verslo planas </w:t>
      </w:r>
      <w:r w:rsidR="00E443B9" w:rsidRPr="00FE238D">
        <w:rPr>
          <w:color w:val="000000"/>
          <w:szCs w:val="24"/>
        </w:rPr>
        <w:t>(verslo plano įgyvendinimo pabaiga turi sutapti su finansinių metų pabaiga</w:t>
      </w:r>
      <w:r w:rsidR="00115CA5" w:rsidRPr="00FE238D">
        <w:rPr>
          <w:color w:val="000000"/>
          <w:szCs w:val="24"/>
        </w:rPr>
        <w:t>)</w:t>
      </w:r>
      <w:r w:rsidR="00E443B9" w:rsidRPr="00FE238D">
        <w:rPr>
          <w:color w:val="000000"/>
          <w:szCs w:val="24"/>
          <w:lang w:eastAsia="lt-LT"/>
        </w:rPr>
        <w:t>;</w:t>
      </w:r>
      <w:bookmarkEnd w:id="16"/>
    </w:p>
    <w:p w14:paraId="0D0C8B84" w14:textId="208CF5ED" w:rsidR="00574C76" w:rsidRPr="006B7F86" w:rsidRDefault="006B7F86" w:rsidP="00953AB5">
      <w:pPr>
        <w:spacing w:line="360" w:lineRule="auto"/>
        <w:ind w:firstLine="709"/>
        <w:jc w:val="both"/>
        <w:rPr>
          <w:color w:val="000000"/>
          <w:szCs w:val="24"/>
          <w:lang w:eastAsia="lt-LT"/>
        </w:rPr>
      </w:pPr>
      <w:r>
        <w:rPr>
          <w:color w:val="000000"/>
          <w:szCs w:val="24"/>
          <w:lang w:eastAsia="lt-LT"/>
        </w:rPr>
        <w:t>10</w:t>
      </w:r>
      <w:r w:rsidR="00574C76">
        <w:rPr>
          <w:color w:val="000000"/>
          <w:szCs w:val="24"/>
          <w:lang w:eastAsia="lt-LT"/>
        </w:rPr>
        <w:t xml:space="preserve">.3. </w:t>
      </w:r>
      <w:r w:rsidR="00574C76" w:rsidRPr="006B7F86">
        <w:rPr>
          <w:color w:val="000000"/>
          <w:szCs w:val="24"/>
        </w:rPr>
        <w:t>Ūkio subjektai pagal Programos priemonės „Ūkio ir verslo plėtra“ veiklos sritį „</w:t>
      </w:r>
      <w:r w:rsidR="00574C76" w:rsidRPr="006B7F86">
        <w:rPr>
          <w:szCs w:val="24"/>
          <w:lang w:eastAsia="lt-LT"/>
        </w:rPr>
        <w:t>Parama smulkiesiems ūkiams</w:t>
      </w:r>
      <w:r w:rsidR="007E685D">
        <w:rPr>
          <w:szCs w:val="24"/>
          <w:lang w:eastAsia="lt-LT"/>
        </w:rPr>
        <w:t>“</w:t>
      </w:r>
      <w:r w:rsidR="00574C76" w:rsidRPr="006B7F86">
        <w:rPr>
          <w:szCs w:val="24"/>
          <w:lang w:eastAsia="lt-LT"/>
        </w:rPr>
        <w:t xml:space="preserve"> </w:t>
      </w:r>
      <w:r w:rsidR="00574C76" w:rsidRPr="006B7F86">
        <w:rPr>
          <w:color w:val="000000"/>
          <w:szCs w:val="24"/>
        </w:rPr>
        <w:t>laikomi tinkamais paramai gauti, jeigu grynasis pelnas, kuris</w:t>
      </w:r>
      <w:r w:rsidR="00574C76" w:rsidRPr="007D310F">
        <w:rPr>
          <w:color w:val="000000"/>
          <w:szCs w:val="24"/>
        </w:rPr>
        <w:t> skaičiuojamas metais, kuriais baigiamas įgyvendinti verslo planas (</w:t>
      </w:r>
      <w:r w:rsidR="00574C76" w:rsidRPr="007D310F">
        <w:rPr>
          <w:color w:val="000000"/>
          <w:spacing w:val="-2"/>
          <w:szCs w:val="24"/>
        </w:rPr>
        <w:t>verslo plano įgyvendinimo pabaiga turi sutapti su finansinių metų pabaiga)</w:t>
      </w:r>
      <w:r w:rsidR="00574C76" w:rsidRPr="006B7F86">
        <w:rPr>
          <w:color w:val="000000"/>
          <w:szCs w:val="24"/>
          <w:lang w:eastAsia="lt-LT"/>
        </w:rPr>
        <w:t xml:space="preserve"> yra didesnis už 0,00.</w:t>
      </w:r>
    </w:p>
    <w:p w14:paraId="696004CD" w14:textId="4CA0DC1A" w:rsidR="003518DF" w:rsidRPr="00FE238D" w:rsidRDefault="006B7F86" w:rsidP="00953AB5">
      <w:pPr>
        <w:spacing w:line="360" w:lineRule="auto"/>
        <w:ind w:firstLine="709"/>
        <w:jc w:val="both"/>
        <w:rPr>
          <w:color w:val="000000"/>
          <w:szCs w:val="24"/>
          <w:lang w:eastAsia="lt-LT"/>
        </w:rPr>
      </w:pPr>
      <w:r>
        <w:rPr>
          <w:color w:val="000000"/>
          <w:szCs w:val="24"/>
          <w:lang w:eastAsia="lt-LT"/>
        </w:rPr>
        <w:t>10</w:t>
      </w:r>
      <w:r w:rsidR="00E443B9" w:rsidRPr="00FE238D">
        <w:rPr>
          <w:color w:val="000000"/>
          <w:szCs w:val="24"/>
          <w:lang w:eastAsia="lt-LT"/>
        </w:rPr>
        <w:t>.</w:t>
      </w:r>
      <w:r>
        <w:rPr>
          <w:color w:val="000000"/>
          <w:szCs w:val="24"/>
          <w:lang w:eastAsia="lt-LT"/>
        </w:rPr>
        <w:t>4</w:t>
      </w:r>
      <w:r w:rsidR="004F0F0B" w:rsidRPr="00FE238D">
        <w:rPr>
          <w:color w:val="000000"/>
          <w:szCs w:val="24"/>
          <w:lang w:eastAsia="lt-LT"/>
        </w:rPr>
        <w:t>.</w:t>
      </w:r>
      <w:r w:rsidR="00E443B9" w:rsidRPr="00FE238D">
        <w:rPr>
          <w:color w:val="000000"/>
          <w:szCs w:val="24"/>
          <w:lang w:eastAsia="lt-LT"/>
        </w:rPr>
        <w:t xml:space="preserve"> </w:t>
      </w:r>
      <w:r w:rsidR="00E443B9" w:rsidRPr="00FE238D">
        <w:rPr>
          <w:color w:val="000000"/>
          <w:szCs w:val="24"/>
        </w:rPr>
        <w:t xml:space="preserve">Ūkio subjektai pagal </w:t>
      </w:r>
      <w:r w:rsidR="00115CA5" w:rsidRPr="00FE238D">
        <w:rPr>
          <w:color w:val="000000"/>
          <w:szCs w:val="24"/>
        </w:rPr>
        <w:t>Programos priemonės „Bendradarbiavimas“ veiklos sritį „</w:t>
      </w:r>
      <w:r w:rsidR="00115CA5" w:rsidRPr="00FE238D">
        <w:rPr>
          <w:szCs w:val="24"/>
          <w:lang w:eastAsia="lt-LT"/>
        </w:rPr>
        <w:t>Parama smulkių ūkio subjektų bendradarbiavimui</w:t>
      </w:r>
      <w:r w:rsidR="00115CA5" w:rsidRPr="00FE238D">
        <w:rPr>
          <w:color w:val="000000"/>
          <w:szCs w:val="24"/>
          <w:lang w:eastAsia="lt-LT"/>
        </w:rPr>
        <w:t xml:space="preserve">“ ir </w:t>
      </w:r>
      <w:r w:rsidR="006D3051" w:rsidRPr="00FE238D">
        <w:rPr>
          <w:color w:val="000000"/>
          <w:szCs w:val="24"/>
        </w:rPr>
        <w:t>SP</w:t>
      </w:r>
      <w:r w:rsidR="00574344" w:rsidRPr="00FE238D">
        <w:rPr>
          <w:color w:val="000000"/>
          <w:szCs w:val="24"/>
        </w:rPr>
        <w:t xml:space="preserve"> </w:t>
      </w:r>
      <w:r w:rsidR="00E443B9" w:rsidRPr="00FE238D">
        <w:rPr>
          <w:color w:val="000000"/>
          <w:szCs w:val="24"/>
          <w:lang w:eastAsia="lt-LT"/>
        </w:rPr>
        <w:t xml:space="preserve">intervencinę priemonę </w:t>
      </w:r>
      <w:r w:rsidR="004F0F0B" w:rsidRPr="00FE238D">
        <w:rPr>
          <w:color w:val="000000"/>
          <w:szCs w:val="24"/>
          <w:lang w:eastAsia="lt-LT"/>
        </w:rPr>
        <w:t>„L</w:t>
      </w:r>
      <w:r w:rsidR="00E443B9" w:rsidRPr="00FE238D">
        <w:rPr>
          <w:color w:val="000000"/>
          <w:szCs w:val="24"/>
          <w:lang w:eastAsia="lt-LT"/>
        </w:rPr>
        <w:t>abai smulkių ūkių plėtra</w:t>
      </w:r>
      <w:r w:rsidR="004F0F0B" w:rsidRPr="00FE238D">
        <w:rPr>
          <w:color w:val="000000"/>
          <w:szCs w:val="24"/>
          <w:lang w:eastAsia="lt-LT"/>
        </w:rPr>
        <w:t>“</w:t>
      </w:r>
      <w:r w:rsidR="00E443B9" w:rsidRPr="00FE238D">
        <w:rPr>
          <w:color w:val="000000"/>
          <w:szCs w:val="24"/>
        </w:rPr>
        <w:t>, laikomi tinkamais paramai gauti</w:t>
      </w:r>
      <w:r w:rsidR="00115CA5" w:rsidRPr="00FE238D">
        <w:rPr>
          <w:color w:val="000000"/>
          <w:szCs w:val="24"/>
        </w:rPr>
        <w:t>,</w:t>
      </w:r>
      <w:r w:rsidR="00E443B9" w:rsidRPr="00FE238D">
        <w:rPr>
          <w:color w:val="000000"/>
          <w:szCs w:val="24"/>
        </w:rPr>
        <w:t xml:space="preserve">  jeigu </w:t>
      </w:r>
      <w:r w:rsidR="00E443B9" w:rsidRPr="00FE238D">
        <w:rPr>
          <w:color w:val="000000"/>
          <w:szCs w:val="24"/>
          <w:lang w:eastAsia="lt-LT"/>
        </w:rPr>
        <w:t xml:space="preserve">ekonominio gyvybingumo rodikliai (grynasis pelningumas, skolos rodiklis, paskolų padengimo rodiklis, nuosavo kapitalo grąža, einamojo likvidumo koeficientas) atitinka III skyriuje nurodytas reikšmes </w:t>
      </w:r>
      <w:r w:rsidR="0080783B" w:rsidRPr="00FE238D">
        <w:rPr>
          <w:color w:val="000000"/>
          <w:szCs w:val="24"/>
          <w:lang w:eastAsia="lt-LT"/>
        </w:rPr>
        <w:t xml:space="preserve">kontrolės laikotarpio </w:t>
      </w:r>
      <w:r w:rsidR="00E443B9" w:rsidRPr="00FE238D">
        <w:rPr>
          <w:color w:val="000000"/>
          <w:szCs w:val="24"/>
          <w:lang w:eastAsia="lt-LT"/>
        </w:rPr>
        <w:t xml:space="preserve">metais, </w:t>
      </w:r>
      <w:r w:rsidR="0080783B" w:rsidRPr="00FE238D">
        <w:rPr>
          <w:color w:val="000000"/>
          <w:szCs w:val="24"/>
          <w:lang w:eastAsia="lt-LT"/>
        </w:rPr>
        <w:t>einančiais po projekto įgyvendinimo.</w:t>
      </w:r>
    </w:p>
    <w:p w14:paraId="53FDAF66" w14:textId="6B04A02E" w:rsidR="00E443B9" w:rsidRPr="00FE238D" w:rsidRDefault="006B7F86" w:rsidP="00953AB5">
      <w:pPr>
        <w:spacing w:line="360" w:lineRule="auto"/>
        <w:ind w:firstLine="709"/>
        <w:jc w:val="both"/>
        <w:rPr>
          <w:color w:val="000000"/>
          <w:szCs w:val="24"/>
          <w:lang w:eastAsia="lt-LT"/>
        </w:rPr>
      </w:pPr>
      <w:r>
        <w:rPr>
          <w:color w:val="000000"/>
          <w:szCs w:val="24"/>
          <w:lang w:eastAsia="lt-LT"/>
        </w:rPr>
        <w:t>10.5</w:t>
      </w:r>
      <w:r w:rsidR="004F0F0B" w:rsidRPr="00FE238D">
        <w:rPr>
          <w:color w:val="000000"/>
          <w:szCs w:val="24"/>
          <w:lang w:eastAsia="lt-LT"/>
        </w:rPr>
        <w:t>.</w:t>
      </w:r>
      <w:r w:rsidR="00E443B9" w:rsidRPr="00FE238D">
        <w:rPr>
          <w:color w:val="000000"/>
          <w:szCs w:val="24"/>
          <w:lang w:eastAsia="lt-LT"/>
        </w:rPr>
        <w:t xml:space="preserve"> </w:t>
      </w:r>
      <w:r w:rsidR="00574344" w:rsidRPr="00FE238D">
        <w:rPr>
          <w:color w:val="000000"/>
          <w:szCs w:val="24"/>
          <w:lang w:eastAsia="lt-LT"/>
        </w:rPr>
        <w:t xml:space="preserve">Programos </w:t>
      </w:r>
      <w:r w:rsidR="00743238" w:rsidRPr="00FE238D">
        <w:rPr>
          <w:color w:val="000000"/>
          <w:szCs w:val="24"/>
          <w:lang w:eastAsia="lt-LT"/>
        </w:rPr>
        <w:t xml:space="preserve">priemonėje </w:t>
      </w:r>
      <w:r w:rsidR="00574344" w:rsidRPr="00FE238D">
        <w:rPr>
          <w:color w:val="000000"/>
          <w:szCs w:val="24"/>
          <w:lang w:eastAsia="lt-LT"/>
        </w:rPr>
        <w:t>„</w:t>
      </w:r>
      <w:r w:rsidR="00743238" w:rsidRPr="00FE238D">
        <w:rPr>
          <w:color w:val="000000"/>
          <w:szCs w:val="24"/>
          <w:lang w:eastAsia="lt-LT"/>
        </w:rPr>
        <w:t xml:space="preserve">LEADER </w:t>
      </w:r>
      <w:r w:rsidR="00574344" w:rsidRPr="00FE238D">
        <w:rPr>
          <w:color w:val="000000"/>
          <w:szCs w:val="24"/>
          <w:lang w:eastAsia="lt-LT"/>
        </w:rPr>
        <w:t>programa“</w:t>
      </w:r>
      <w:r w:rsidR="00743238" w:rsidRPr="00FE238D">
        <w:rPr>
          <w:color w:val="000000"/>
          <w:szCs w:val="24"/>
          <w:lang w:eastAsia="lt-LT"/>
        </w:rPr>
        <w:t>,</w:t>
      </w:r>
      <w:r w:rsidR="004D788A" w:rsidRPr="00FE238D">
        <w:rPr>
          <w:color w:val="000000"/>
          <w:szCs w:val="24"/>
          <w:lang w:eastAsia="lt-LT"/>
        </w:rPr>
        <w:t xml:space="preserve"> </w:t>
      </w:r>
      <w:r w:rsidR="00F474C4" w:rsidRPr="00FE238D">
        <w:rPr>
          <w:color w:val="000000"/>
          <w:szCs w:val="24"/>
          <w:lang w:eastAsia="lt-LT"/>
        </w:rPr>
        <w:t xml:space="preserve">SP </w:t>
      </w:r>
      <w:r w:rsidR="004D788A" w:rsidRPr="00FE238D">
        <w:rPr>
          <w:color w:val="000000"/>
          <w:szCs w:val="24"/>
        </w:rPr>
        <w:t>i</w:t>
      </w:r>
      <w:r w:rsidR="00E443B9" w:rsidRPr="00FE238D">
        <w:rPr>
          <w:color w:val="000000"/>
          <w:szCs w:val="24"/>
          <w:lang w:eastAsia="lt-LT"/>
        </w:rPr>
        <w:t xml:space="preserve">ntervencinėse priemonėse </w:t>
      </w:r>
      <w:r w:rsidR="004F0F0B" w:rsidRPr="00FE238D">
        <w:rPr>
          <w:color w:val="000000"/>
          <w:szCs w:val="24"/>
          <w:lang w:eastAsia="lt-LT"/>
        </w:rPr>
        <w:t>„</w:t>
      </w:r>
      <w:r w:rsidR="00E443B9" w:rsidRPr="00FE238D">
        <w:rPr>
          <w:color w:val="000000"/>
          <w:szCs w:val="24"/>
          <w:lang w:eastAsia="lt-LT"/>
        </w:rPr>
        <w:t>Bendruomenių inicijuota vietos plėtra (LEADER)</w:t>
      </w:r>
      <w:r w:rsidR="004F0F0B" w:rsidRPr="00FE238D">
        <w:rPr>
          <w:color w:val="000000"/>
          <w:szCs w:val="24"/>
          <w:lang w:eastAsia="lt-LT"/>
        </w:rPr>
        <w:t>“</w:t>
      </w:r>
      <w:r w:rsidR="00E443B9" w:rsidRPr="00FE238D">
        <w:rPr>
          <w:color w:val="000000"/>
          <w:szCs w:val="24"/>
          <w:lang w:eastAsia="lt-LT"/>
        </w:rPr>
        <w:t xml:space="preserve"> bei </w:t>
      </w:r>
      <w:r w:rsidR="004F0F0B" w:rsidRPr="00FE238D">
        <w:rPr>
          <w:color w:val="000000"/>
          <w:szCs w:val="24"/>
          <w:lang w:eastAsia="lt-LT"/>
        </w:rPr>
        <w:t>„</w:t>
      </w:r>
      <w:r w:rsidR="00E443B9" w:rsidRPr="00FE238D">
        <w:rPr>
          <w:color w:val="000000"/>
          <w:szCs w:val="24"/>
          <w:lang w:eastAsia="lt-LT"/>
        </w:rPr>
        <w:t xml:space="preserve">Sumanieji </w:t>
      </w:r>
      <w:r w:rsidR="004F0F0B" w:rsidRPr="00FE238D">
        <w:rPr>
          <w:color w:val="000000"/>
          <w:szCs w:val="24"/>
          <w:lang w:eastAsia="lt-LT"/>
        </w:rPr>
        <w:t xml:space="preserve">kaimai“ </w:t>
      </w:r>
      <w:r w:rsidR="00E443B9" w:rsidRPr="00FE238D">
        <w:rPr>
          <w:color w:val="000000"/>
          <w:szCs w:val="24"/>
          <w:lang w:eastAsia="lt-LT"/>
        </w:rPr>
        <w:t xml:space="preserve">III skyriuje nurodyti </w:t>
      </w:r>
      <w:r w:rsidR="00E443B9" w:rsidRPr="00FE238D">
        <w:rPr>
          <w:color w:val="000000"/>
          <w:szCs w:val="24"/>
        </w:rPr>
        <w:t>ekonominį gyvybingumą apibūdinantys rodikliai ir jų reikšmės taikomi tik ekonominės veiklos projektams</w:t>
      </w:r>
      <w:r w:rsidR="004357EF" w:rsidRPr="00FE238D">
        <w:rPr>
          <w:color w:val="000000"/>
          <w:szCs w:val="24"/>
        </w:rPr>
        <w:t>,</w:t>
      </w:r>
      <w:r w:rsidR="00E443B9" w:rsidRPr="00FE238D">
        <w:rPr>
          <w:color w:val="000000"/>
          <w:szCs w:val="24"/>
        </w:rPr>
        <w:t xml:space="preserve"> kaip nustatyta paramos teikimą reglamentuojančiuose teisės aktuose pagal šias </w:t>
      </w:r>
      <w:r w:rsidR="00574344" w:rsidRPr="00FE238D">
        <w:rPr>
          <w:color w:val="000000"/>
          <w:szCs w:val="24"/>
        </w:rPr>
        <w:t xml:space="preserve">Programos </w:t>
      </w:r>
      <w:r w:rsidR="003518DF" w:rsidRPr="00FE238D">
        <w:rPr>
          <w:color w:val="000000"/>
          <w:szCs w:val="24"/>
        </w:rPr>
        <w:t xml:space="preserve">priemones/veiklos sritis </w:t>
      </w:r>
      <w:r w:rsidR="00574344" w:rsidRPr="00FE238D">
        <w:rPr>
          <w:color w:val="000000"/>
          <w:szCs w:val="24"/>
        </w:rPr>
        <w:t xml:space="preserve">bei </w:t>
      </w:r>
      <w:r w:rsidR="00F474C4" w:rsidRPr="00FE238D">
        <w:rPr>
          <w:color w:val="000000"/>
          <w:szCs w:val="24"/>
        </w:rPr>
        <w:t xml:space="preserve">SP </w:t>
      </w:r>
      <w:r w:rsidR="00E443B9" w:rsidRPr="00FE238D">
        <w:rPr>
          <w:color w:val="000000"/>
          <w:szCs w:val="24"/>
        </w:rPr>
        <w:t>intervencines priemon</w:t>
      </w:r>
      <w:r w:rsidR="004357EF" w:rsidRPr="00FE238D">
        <w:rPr>
          <w:color w:val="000000"/>
          <w:szCs w:val="24"/>
        </w:rPr>
        <w:t>es.</w:t>
      </w:r>
      <w:r w:rsidR="00E443B9" w:rsidRPr="00FE238D">
        <w:rPr>
          <w:color w:val="000000"/>
          <w:szCs w:val="24"/>
        </w:rPr>
        <w:t xml:space="preserve"> </w:t>
      </w:r>
    </w:p>
    <w:p w14:paraId="1ED7855B" w14:textId="59307983" w:rsidR="006349E1" w:rsidRPr="00FE238D" w:rsidRDefault="004B0D64" w:rsidP="00953AB5">
      <w:pPr>
        <w:spacing w:line="360" w:lineRule="auto"/>
        <w:ind w:firstLine="709"/>
        <w:jc w:val="both"/>
        <w:rPr>
          <w:color w:val="000000"/>
          <w:szCs w:val="24"/>
          <w:highlight w:val="green"/>
          <w:lang w:eastAsia="lt-LT"/>
        </w:rPr>
      </w:pPr>
      <w:r w:rsidRPr="00FE238D">
        <w:rPr>
          <w:color w:val="000000"/>
          <w:szCs w:val="24"/>
          <w:lang w:eastAsia="lt-LT"/>
        </w:rPr>
        <w:t xml:space="preserve"> </w:t>
      </w:r>
      <w:r w:rsidR="006B7F86">
        <w:rPr>
          <w:color w:val="000000"/>
          <w:szCs w:val="24"/>
          <w:lang w:eastAsia="lt-LT"/>
        </w:rPr>
        <w:t>11</w:t>
      </w:r>
      <w:r w:rsidR="003518DF" w:rsidRPr="00FE238D">
        <w:rPr>
          <w:color w:val="000000"/>
          <w:szCs w:val="24"/>
          <w:lang w:eastAsia="lt-LT"/>
        </w:rPr>
        <w:t xml:space="preserve">. </w:t>
      </w:r>
      <w:r w:rsidR="00985D26" w:rsidRPr="00FE238D">
        <w:rPr>
          <w:color w:val="000000"/>
          <w:szCs w:val="24"/>
          <w:lang w:eastAsia="lt-LT"/>
        </w:rPr>
        <w:t>Projekto įgyvendinimo ir (ar) kontrolės laikotarpiu p</w:t>
      </w:r>
      <w:r w:rsidR="00E938EF" w:rsidRPr="00FE238D">
        <w:rPr>
          <w:color w:val="000000"/>
          <w:szCs w:val="24"/>
          <w:lang w:eastAsia="lt-LT"/>
        </w:rPr>
        <w:t xml:space="preserve">aramos gavėjai, kuriems </w:t>
      </w:r>
      <w:r w:rsidR="007E685D">
        <w:rPr>
          <w:color w:val="000000"/>
          <w:szCs w:val="24"/>
          <w:lang w:eastAsia="lt-LT"/>
        </w:rPr>
        <w:t>10</w:t>
      </w:r>
      <w:r w:rsidR="007E685D" w:rsidRPr="00FE238D">
        <w:rPr>
          <w:color w:val="000000"/>
          <w:szCs w:val="24"/>
          <w:lang w:eastAsia="lt-LT"/>
        </w:rPr>
        <w:t xml:space="preserve"> </w:t>
      </w:r>
      <w:r w:rsidR="00E938EF" w:rsidRPr="00FE238D">
        <w:rPr>
          <w:color w:val="000000"/>
          <w:szCs w:val="24"/>
          <w:lang w:eastAsia="lt-LT"/>
        </w:rPr>
        <w:t xml:space="preserve">punkte nustatytas ekonominio gyvybingumo rodiklių taikymas šiais laikotarpiais, </w:t>
      </w:r>
      <w:r w:rsidR="00985D26" w:rsidRPr="00FE238D">
        <w:rPr>
          <w:color w:val="000000"/>
          <w:szCs w:val="24"/>
          <w:lang w:eastAsia="lt-LT"/>
        </w:rPr>
        <w:t xml:space="preserve">tais pačiais finansiniais metais turi atitikti </w:t>
      </w:r>
      <w:r w:rsidR="00E938EF" w:rsidRPr="00FE238D">
        <w:rPr>
          <w:color w:val="000000"/>
          <w:szCs w:val="24"/>
          <w:lang w:eastAsia="lt-LT"/>
        </w:rPr>
        <w:t xml:space="preserve">III skyriuje nurodytas </w:t>
      </w:r>
      <w:r w:rsidR="00985D26" w:rsidRPr="00FE238D">
        <w:rPr>
          <w:color w:val="000000"/>
          <w:szCs w:val="24"/>
          <w:lang w:eastAsia="lt-LT"/>
        </w:rPr>
        <w:t xml:space="preserve">grynojo pelningumo arba skolos rodiklių </w:t>
      </w:r>
      <w:r w:rsidR="00E938EF" w:rsidRPr="00FE238D">
        <w:rPr>
          <w:color w:val="000000"/>
          <w:szCs w:val="24"/>
          <w:lang w:eastAsia="lt-LT"/>
        </w:rPr>
        <w:t>reikšmes</w:t>
      </w:r>
      <w:r w:rsidR="009A1B44">
        <w:rPr>
          <w:color w:val="000000"/>
          <w:szCs w:val="24"/>
          <w:lang w:eastAsia="lt-LT"/>
        </w:rPr>
        <w:t>.</w:t>
      </w:r>
      <w:r w:rsidR="007E685D">
        <w:rPr>
          <w:color w:val="000000"/>
          <w:szCs w:val="24"/>
          <w:lang w:eastAsia="lt-LT"/>
        </w:rPr>
        <w:t xml:space="preserve"> </w:t>
      </w:r>
    </w:p>
    <w:p w14:paraId="6BD5BEE8" w14:textId="77777777" w:rsidR="00C90DD4" w:rsidRPr="00FE238D" w:rsidRDefault="00C90DD4" w:rsidP="00953AB5">
      <w:pPr>
        <w:spacing w:line="360" w:lineRule="auto"/>
        <w:ind w:firstLine="720"/>
        <w:jc w:val="center"/>
        <w:rPr>
          <w:color w:val="000000"/>
          <w:szCs w:val="24"/>
          <w:lang w:eastAsia="lt-LT"/>
        </w:rPr>
      </w:pPr>
    </w:p>
    <w:p w14:paraId="7AD61B62" w14:textId="7185E0D7" w:rsidR="00464DE3" w:rsidRPr="00FE238D" w:rsidRDefault="00AC0FC3" w:rsidP="00953AB5">
      <w:pPr>
        <w:spacing w:line="360" w:lineRule="auto"/>
        <w:ind w:firstLine="720"/>
        <w:jc w:val="center"/>
        <w:rPr>
          <w:b/>
          <w:szCs w:val="24"/>
        </w:rPr>
      </w:pPr>
      <w:r w:rsidRPr="00FE238D">
        <w:rPr>
          <w:b/>
          <w:szCs w:val="24"/>
        </w:rPr>
        <w:t xml:space="preserve">IV </w:t>
      </w:r>
      <w:r w:rsidRPr="00FE238D">
        <w:rPr>
          <w:b/>
          <w:bCs/>
          <w:szCs w:val="24"/>
        </w:rPr>
        <w:t>SKYRIUS</w:t>
      </w:r>
    </w:p>
    <w:p w14:paraId="02E56BED" w14:textId="77777777" w:rsidR="00464DE3" w:rsidRPr="00FE238D" w:rsidRDefault="00194784" w:rsidP="00953AB5">
      <w:pPr>
        <w:tabs>
          <w:tab w:val="left" w:pos="1080"/>
        </w:tabs>
        <w:spacing w:line="360" w:lineRule="auto"/>
        <w:jc w:val="center"/>
        <w:rPr>
          <w:szCs w:val="24"/>
        </w:rPr>
      </w:pPr>
      <w:r w:rsidRPr="00FE238D">
        <w:rPr>
          <w:b/>
          <w:szCs w:val="24"/>
        </w:rPr>
        <w:t>BAIGIAMOSIOS NUOSTATOS</w:t>
      </w:r>
    </w:p>
    <w:p w14:paraId="366A172C" w14:textId="77777777" w:rsidR="00464DE3" w:rsidRPr="00FE238D" w:rsidRDefault="00464DE3" w:rsidP="00953AB5">
      <w:pPr>
        <w:tabs>
          <w:tab w:val="left" w:pos="1080"/>
        </w:tabs>
        <w:spacing w:line="360" w:lineRule="auto"/>
        <w:ind w:firstLine="720"/>
        <w:jc w:val="center"/>
        <w:rPr>
          <w:szCs w:val="24"/>
        </w:rPr>
      </w:pPr>
    </w:p>
    <w:p w14:paraId="1F07D60B" w14:textId="53D706E9" w:rsidR="00464DE3" w:rsidRPr="00FE238D" w:rsidRDefault="007D310F" w:rsidP="00953AB5">
      <w:pPr>
        <w:tabs>
          <w:tab w:val="left" w:pos="1080"/>
        </w:tabs>
        <w:spacing w:line="360" w:lineRule="auto"/>
        <w:ind w:firstLine="720"/>
        <w:jc w:val="both"/>
        <w:rPr>
          <w:szCs w:val="24"/>
        </w:rPr>
      </w:pPr>
      <w:r w:rsidRPr="00FE238D">
        <w:rPr>
          <w:szCs w:val="24"/>
        </w:rPr>
        <w:t>1</w:t>
      </w:r>
      <w:r>
        <w:rPr>
          <w:szCs w:val="24"/>
        </w:rPr>
        <w:t>2</w:t>
      </w:r>
      <w:r w:rsidR="006403E4" w:rsidRPr="00FE238D">
        <w:rPr>
          <w:szCs w:val="24"/>
        </w:rPr>
        <w:t>. Ūkio subjektai laikomi netinkamais finansinei paramai gauti, kaip neatitinkantys ekonominio gyvybingumo tinkamumo kriterijaus, jei:</w:t>
      </w:r>
    </w:p>
    <w:p w14:paraId="0AAB336C" w14:textId="7B30FA1F" w:rsidR="00464DE3" w:rsidRPr="00FE238D" w:rsidRDefault="007D310F" w:rsidP="00953AB5">
      <w:pPr>
        <w:spacing w:line="360" w:lineRule="auto"/>
        <w:ind w:firstLine="720"/>
        <w:jc w:val="both"/>
        <w:rPr>
          <w:szCs w:val="24"/>
        </w:rPr>
      </w:pPr>
      <w:r w:rsidRPr="00FE238D">
        <w:rPr>
          <w:szCs w:val="24"/>
          <w:lang w:val="en-US" w:eastAsia="lt-LT"/>
        </w:rPr>
        <w:t>1</w:t>
      </w:r>
      <w:r>
        <w:rPr>
          <w:szCs w:val="24"/>
          <w:lang w:val="en-US" w:eastAsia="lt-LT"/>
        </w:rPr>
        <w:t>2</w:t>
      </w:r>
      <w:r w:rsidR="006403E4" w:rsidRPr="00FE238D">
        <w:rPr>
          <w:szCs w:val="24"/>
          <w:lang w:eastAsia="lt-LT"/>
        </w:rPr>
        <w:t>.1. ataskaitiniais metais finansinės atskaitomybės ataskaitose pateikiama informacija tarpusavyje nesusieta.</w:t>
      </w:r>
      <w:r w:rsidR="006403E4" w:rsidRPr="00FE238D">
        <w:rPr>
          <w:szCs w:val="24"/>
        </w:rPr>
        <w:t xml:space="preserve"> </w:t>
      </w:r>
    </w:p>
    <w:p w14:paraId="64E07E63" w14:textId="20F88388" w:rsidR="00464DE3" w:rsidRPr="00FE238D" w:rsidRDefault="007D310F" w:rsidP="00953AB5">
      <w:pPr>
        <w:tabs>
          <w:tab w:val="left" w:pos="5103"/>
          <w:tab w:val="left" w:pos="9160"/>
          <w:tab w:val="left" w:pos="10076"/>
          <w:tab w:val="left" w:pos="10992"/>
          <w:tab w:val="left" w:pos="11908"/>
          <w:tab w:val="left" w:pos="12824"/>
          <w:tab w:val="left" w:pos="13740"/>
          <w:tab w:val="left" w:pos="14656"/>
        </w:tabs>
        <w:spacing w:line="360" w:lineRule="auto"/>
        <w:ind w:firstLine="720"/>
        <w:jc w:val="both"/>
        <w:rPr>
          <w:szCs w:val="24"/>
        </w:rPr>
      </w:pPr>
      <w:r w:rsidRPr="00FE238D">
        <w:rPr>
          <w:szCs w:val="24"/>
        </w:rPr>
        <w:t>1</w:t>
      </w:r>
      <w:r>
        <w:rPr>
          <w:szCs w:val="24"/>
        </w:rPr>
        <w:t>2</w:t>
      </w:r>
      <w:r w:rsidR="006403E4" w:rsidRPr="00FE238D">
        <w:rPr>
          <w:szCs w:val="24"/>
        </w:rPr>
        <w:t>.2. planuojamojo laikotarpio metais finansinės atskaitomybės ataskaitose pateikiama informacija tarpusavyje nesusieta;</w:t>
      </w:r>
    </w:p>
    <w:p w14:paraId="135D9919" w14:textId="60408ABA" w:rsidR="00464DE3" w:rsidRPr="00FE238D" w:rsidRDefault="00985D26" w:rsidP="00953AB5">
      <w:pPr>
        <w:tabs>
          <w:tab w:val="left" w:pos="5103"/>
          <w:tab w:val="left" w:pos="9160"/>
          <w:tab w:val="left" w:pos="10076"/>
          <w:tab w:val="left" w:pos="10992"/>
          <w:tab w:val="left" w:pos="11908"/>
          <w:tab w:val="left" w:pos="12824"/>
          <w:tab w:val="left" w:pos="13740"/>
          <w:tab w:val="left" w:pos="14656"/>
        </w:tabs>
        <w:spacing w:line="360" w:lineRule="auto"/>
        <w:ind w:firstLine="720"/>
        <w:jc w:val="both"/>
        <w:rPr>
          <w:szCs w:val="24"/>
        </w:rPr>
      </w:pPr>
      <w:r w:rsidRPr="00FE238D">
        <w:rPr>
          <w:szCs w:val="24"/>
        </w:rPr>
        <w:t>1</w:t>
      </w:r>
      <w:r w:rsidR="007D310F">
        <w:rPr>
          <w:szCs w:val="24"/>
        </w:rPr>
        <w:t>2</w:t>
      </w:r>
      <w:r w:rsidR="006403E4" w:rsidRPr="00FE238D">
        <w:rPr>
          <w:szCs w:val="24"/>
        </w:rPr>
        <w:t xml:space="preserve">.3. ūkio subjekto verslo plane pateiktos finansinių prognozių sudarymo prielaidos planuojamuoju laikotarpiu žymiai skiriasi nuo Lietuvos statistinių ar Ūkių apskaitos duomenų tinklo </w:t>
      </w:r>
      <w:r w:rsidR="006403E4" w:rsidRPr="00FE238D">
        <w:rPr>
          <w:szCs w:val="24"/>
        </w:rPr>
        <w:lastRenderedPageBreak/>
        <w:t>duomenų, rinkoje esančios situacijos, arba praėjusio ir/ar ataskaitinio laikotarpio duomenų ir nepateikti jas pagrindžiantys dokumentai, paaiškinimai ar skaičiavimai;</w:t>
      </w:r>
    </w:p>
    <w:p w14:paraId="08C71499" w14:textId="78DAAD14" w:rsidR="00464DE3" w:rsidRPr="00FE238D" w:rsidRDefault="007D310F" w:rsidP="00953AB5">
      <w:pPr>
        <w:tabs>
          <w:tab w:val="left" w:pos="5103"/>
          <w:tab w:val="left" w:pos="9160"/>
          <w:tab w:val="left" w:pos="10076"/>
          <w:tab w:val="left" w:pos="10992"/>
          <w:tab w:val="left" w:pos="11908"/>
          <w:tab w:val="left" w:pos="12824"/>
          <w:tab w:val="left" w:pos="13740"/>
          <w:tab w:val="left" w:pos="14656"/>
        </w:tabs>
        <w:spacing w:line="360" w:lineRule="auto"/>
        <w:ind w:firstLine="720"/>
        <w:jc w:val="both"/>
        <w:rPr>
          <w:szCs w:val="24"/>
        </w:rPr>
      </w:pPr>
      <w:r w:rsidRPr="00FE238D">
        <w:rPr>
          <w:szCs w:val="24"/>
        </w:rPr>
        <w:t>1</w:t>
      </w:r>
      <w:r>
        <w:rPr>
          <w:szCs w:val="24"/>
        </w:rPr>
        <w:t>2</w:t>
      </w:r>
      <w:r w:rsidR="006403E4" w:rsidRPr="00FE238D">
        <w:rPr>
          <w:szCs w:val="24"/>
        </w:rPr>
        <w:t>.4. nepagrįstas projekto finansavimas iki paramos gavimo (atsižvelgiant į taikomą paramos mokėjimo būdą);</w:t>
      </w:r>
    </w:p>
    <w:p w14:paraId="586DF41E" w14:textId="782ECCB3" w:rsidR="00464DE3" w:rsidRPr="00FE238D" w:rsidRDefault="007D310F" w:rsidP="00953AB5">
      <w:pPr>
        <w:tabs>
          <w:tab w:val="left" w:pos="5103"/>
          <w:tab w:val="left" w:pos="9160"/>
          <w:tab w:val="left" w:pos="10076"/>
          <w:tab w:val="left" w:pos="10992"/>
          <w:tab w:val="left" w:pos="11908"/>
          <w:tab w:val="left" w:pos="12824"/>
          <w:tab w:val="left" w:pos="13740"/>
          <w:tab w:val="left" w:pos="14656"/>
        </w:tabs>
        <w:spacing w:line="360" w:lineRule="auto"/>
        <w:ind w:firstLine="720"/>
        <w:jc w:val="both"/>
        <w:rPr>
          <w:szCs w:val="24"/>
        </w:rPr>
      </w:pPr>
      <w:r w:rsidRPr="00FE238D">
        <w:rPr>
          <w:szCs w:val="24"/>
        </w:rPr>
        <w:t>1</w:t>
      </w:r>
      <w:r>
        <w:rPr>
          <w:szCs w:val="24"/>
        </w:rPr>
        <w:t>2</w:t>
      </w:r>
      <w:r w:rsidR="006403E4" w:rsidRPr="00FE238D">
        <w:rPr>
          <w:szCs w:val="24"/>
        </w:rPr>
        <w:t>.5. jeigu nepateikti duomenys, būtini ekonominio gyvybingumo rodikliams apskaičiuoti.</w:t>
      </w:r>
    </w:p>
    <w:p w14:paraId="0D3B0821" w14:textId="52DCDDCF" w:rsidR="00464DE3" w:rsidRPr="00FE238D" w:rsidRDefault="007D310F" w:rsidP="00953AB5">
      <w:pPr>
        <w:tabs>
          <w:tab w:val="left" w:pos="5103"/>
          <w:tab w:val="left" w:pos="9160"/>
          <w:tab w:val="left" w:pos="10076"/>
          <w:tab w:val="left" w:pos="10992"/>
          <w:tab w:val="left" w:pos="11908"/>
          <w:tab w:val="left" w:pos="12824"/>
          <w:tab w:val="left" w:pos="13740"/>
          <w:tab w:val="left" w:pos="14656"/>
        </w:tabs>
        <w:spacing w:line="360" w:lineRule="auto"/>
        <w:ind w:firstLine="720"/>
        <w:jc w:val="both"/>
        <w:rPr>
          <w:szCs w:val="24"/>
        </w:rPr>
      </w:pPr>
      <w:r w:rsidRPr="00FE238D">
        <w:rPr>
          <w:szCs w:val="24"/>
        </w:rPr>
        <w:t>1</w:t>
      </w:r>
      <w:r>
        <w:rPr>
          <w:szCs w:val="24"/>
        </w:rPr>
        <w:t>3</w:t>
      </w:r>
      <w:r w:rsidR="006403E4" w:rsidRPr="00FE238D">
        <w:rPr>
          <w:szCs w:val="24"/>
        </w:rPr>
        <w:t xml:space="preserve">. Ūkio subjektams, kurie pripažinti neatitinkančiais ekonominio gyvybingumo tinkamumo kriterijaus dėl </w:t>
      </w:r>
      <w:r w:rsidR="00F938EF" w:rsidRPr="00FE238D">
        <w:rPr>
          <w:szCs w:val="24"/>
        </w:rPr>
        <w:t>1</w:t>
      </w:r>
      <w:r w:rsidR="00F927E8">
        <w:rPr>
          <w:szCs w:val="24"/>
        </w:rPr>
        <w:t>2</w:t>
      </w:r>
      <w:r w:rsidR="00F938EF" w:rsidRPr="00FE238D">
        <w:rPr>
          <w:szCs w:val="24"/>
        </w:rPr>
        <w:t xml:space="preserve"> </w:t>
      </w:r>
      <w:r w:rsidR="006403E4" w:rsidRPr="00FE238D">
        <w:rPr>
          <w:szCs w:val="24"/>
        </w:rPr>
        <w:t>punkte nurodytų priežasčių, ekonominį gyvybingumą apibūdinantys rodikliai neskaičiuojami.</w:t>
      </w:r>
    </w:p>
    <w:p w14:paraId="2CB39CAD" w14:textId="06E64609" w:rsidR="00464DE3" w:rsidRPr="00FE238D" w:rsidRDefault="007D310F" w:rsidP="00953AB5">
      <w:pPr>
        <w:spacing w:line="360" w:lineRule="auto"/>
        <w:ind w:firstLine="709"/>
        <w:jc w:val="both"/>
        <w:rPr>
          <w:szCs w:val="24"/>
        </w:rPr>
      </w:pPr>
      <w:r w:rsidRPr="00FE238D">
        <w:rPr>
          <w:szCs w:val="24"/>
          <w:lang w:eastAsia="lt-LT"/>
        </w:rPr>
        <w:t>1</w:t>
      </w:r>
      <w:r>
        <w:rPr>
          <w:szCs w:val="24"/>
          <w:lang w:eastAsia="lt-LT"/>
        </w:rPr>
        <w:t>4</w:t>
      </w:r>
      <w:r w:rsidR="00194784" w:rsidRPr="00FE238D">
        <w:rPr>
          <w:szCs w:val="24"/>
          <w:lang w:eastAsia="lt-LT"/>
        </w:rPr>
        <w:t>. Ekonominio gyvybingumo r</w:t>
      </w:r>
      <w:r w:rsidR="00194784" w:rsidRPr="00FE238D">
        <w:rPr>
          <w:szCs w:val="24"/>
          <w:shd w:val="clear" w:color="auto" w:fill="FFFFFF"/>
          <w:lang w:eastAsia="lt-LT"/>
        </w:rPr>
        <w:t>odiklių reikšmės suapvalinamos iki dviejų skaitmenų po kablelio, taikant matematines apvalinimo taisykles</w:t>
      </w:r>
      <w:r w:rsidR="00194784" w:rsidRPr="00FE238D">
        <w:rPr>
          <w:color w:val="000000"/>
          <w:szCs w:val="24"/>
          <w:shd w:val="clear" w:color="auto" w:fill="FFFFFF"/>
          <w:lang w:eastAsia="lt-LT"/>
        </w:rPr>
        <w:t>.</w:t>
      </w:r>
      <w:r w:rsidR="00194784" w:rsidRPr="00FE238D">
        <w:rPr>
          <w:szCs w:val="24"/>
        </w:rPr>
        <w:t xml:space="preserve"> </w:t>
      </w:r>
    </w:p>
    <w:p w14:paraId="46CC9016" w14:textId="77777777" w:rsidR="00464DE3" w:rsidRPr="00FE238D" w:rsidRDefault="00464DE3">
      <w:pPr>
        <w:rPr>
          <w:szCs w:val="24"/>
        </w:rPr>
      </w:pPr>
    </w:p>
    <w:p w14:paraId="30C08139" w14:textId="77777777" w:rsidR="00464DE3" w:rsidRPr="00FE238D" w:rsidRDefault="00194784">
      <w:pPr>
        <w:tabs>
          <w:tab w:val="left" w:pos="5103"/>
          <w:tab w:val="left" w:pos="9160"/>
          <w:tab w:val="left" w:pos="10076"/>
          <w:tab w:val="left" w:pos="10992"/>
          <w:tab w:val="left" w:pos="11908"/>
          <w:tab w:val="left" w:pos="12824"/>
          <w:tab w:val="left" w:pos="13740"/>
          <w:tab w:val="left" w:pos="14656"/>
        </w:tabs>
        <w:suppressAutoHyphens/>
        <w:spacing w:line="297" w:lineRule="auto"/>
        <w:jc w:val="center"/>
        <w:rPr>
          <w:color w:val="000000"/>
          <w:szCs w:val="24"/>
          <w:lang w:eastAsia="lt-LT"/>
        </w:rPr>
      </w:pPr>
      <w:r w:rsidRPr="00FE238D">
        <w:rPr>
          <w:color w:val="000000"/>
          <w:szCs w:val="24"/>
        </w:rPr>
        <w:t>______________</w:t>
      </w:r>
    </w:p>
    <w:p w14:paraId="642A2A64" w14:textId="77777777" w:rsidR="00464DE3" w:rsidRPr="00FE238D" w:rsidRDefault="00464DE3">
      <w:pPr>
        <w:jc w:val="both"/>
        <w:rPr>
          <w:b/>
          <w:szCs w:val="24"/>
        </w:rPr>
      </w:pPr>
    </w:p>
    <w:p w14:paraId="40A9317E" w14:textId="77777777" w:rsidR="00464DE3" w:rsidRPr="00FE238D" w:rsidRDefault="00464DE3">
      <w:pPr>
        <w:jc w:val="both"/>
        <w:rPr>
          <w:b/>
          <w:szCs w:val="24"/>
        </w:rPr>
      </w:pPr>
    </w:p>
    <w:sectPr w:rsidR="00464DE3" w:rsidRPr="00FE238D">
      <w:headerReference w:type="even" r:id="rId8"/>
      <w:headerReference w:type="default" r:id="rId9"/>
      <w:footerReference w:type="even" r:id="rId10"/>
      <w:footerReference w:type="default" r:id="rId11"/>
      <w:headerReference w:type="first" r:id="rId12"/>
      <w:footerReference w:type="first" r:id="rId13"/>
      <w:pgSz w:w="11907" w:h="16840"/>
      <w:pgMar w:top="1247" w:right="567" w:bottom="709"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C994E" w14:textId="77777777" w:rsidR="00DA1FB3" w:rsidRDefault="00DA1FB3">
      <w:pPr>
        <w:overflowPunct w:val="0"/>
        <w:textAlignment w:val="baseline"/>
        <w:rPr>
          <w:lang w:val="en-GB"/>
        </w:rPr>
      </w:pPr>
      <w:r>
        <w:rPr>
          <w:lang w:val="en-GB"/>
        </w:rPr>
        <w:separator/>
      </w:r>
    </w:p>
  </w:endnote>
  <w:endnote w:type="continuationSeparator" w:id="0">
    <w:p w14:paraId="4FABBF40" w14:textId="77777777" w:rsidR="00DA1FB3" w:rsidRDefault="00DA1FB3">
      <w:pPr>
        <w:overflowPunct w:val="0"/>
        <w:textAlignment w:val="baseline"/>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swiss"/>
    <w:pitch w:val="variable"/>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C8D1" w14:textId="77777777" w:rsidR="00464DE3" w:rsidRDefault="00464DE3">
    <w:pPr>
      <w:tabs>
        <w:tab w:val="center" w:pos="4153"/>
        <w:tab w:val="right" w:pos="8306"/>
      </w:tabs>
      <w:overflowPunct w:val="0"/>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FD3B" w14:textId="77777777" w:rsidR="00464DE3" w:rsidRDefault="00464DE3">
    <w:pPr>
      <w:tabs>
        <w:tab w:val="center" w:pos="4153"/>
        <w:tab w:val="right" w:pos="8306"/>
      </w:tabs>
      <w:overflowPunct w:val="0"/>
      <w:textAlignment w:val="baseline"/>
      <w:rPr>
        <w:lang w:val="en-GB"/>
      </w:rPr>
    </w:pPr>
  </w:p>
  <w:p w14:paraId="6FE1BB3D" w14:textId="77777777" w:rsidR="00464DE3" w:rsidRDefault="00464DE3">
    <w:pPr>
      <w:tabs>
        <w:tab w:val="center" w:pos="4153"/>
        <w:tab w:val="right" w:pos="8306"/>
      </w:tabs>
      <w:overflowPunct w:val="0"/>
      <w:jc w:val="right"/>
      <w:textAlignment w:val="baseline"/>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504D" w14:textId="77777777" w:rsidR="00464DE3" w:rsidRDefault="00464DE3">
    <w:pPr>
      <w:tabs>
        <w:tab w:val="center" w:pos="4153"/>
        <w:tab w:val="right" w:pos="8306"/>
      </w:tabs>
      <w:overflowPunct w:val="0"/>
      <w:textAlignment w:val="baselin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2CE45" w14:textId="77777777" w:rsidR="00DA1FB3" w:rsidRDefault="00DA1FB3">
      <w:pPr>
        <w:overflowPunct w:val="0"/>
        <w:textAlignment w:val="baseline"/>
        <w:rPr>
          <w:lang w:val="en-GB"/>
        </w:rPr>
      </w:pPr>
      <w:r>
        <w:rPr>
          <w:lang w:val="en-GB"/>
        </w:rPr>
        <w:separator/>
      </w:r>
    </w:p>
  </w:footnote>
  <w:footnote w:type="continuationSeparator" w:id="0">
    <w:p w14:paraId="2B96F2A0" w14:textId="77777777" w:rsidR="00DA1FB3" w:rsidRDefault="00DA1FB3">
      <w:pPr>
        <w:overflowPunct w:val="0"/>
        <w:textAlignment w:val="baseline"/>
        <w:rPr>
          <w:lang w:val="en-GB"/>
        </w:rPr>
      </w:pPr>
      <w:r>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A1142" w14:textId="77777777" w:rsidR="00464DE3" w:rsidRDefault="00464DE3">
    <w:pPr>
      <w:tabs>
        <w:tab w:val="center" w:pos="4153"/>
        <w:tab w:val="right" w:pos="8306"/>
      </w:tabs>
      <w:overflowPunct w:val="0"/>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CD7E" w14:textId="77777777" w:rsidR="00464DE3" w:rsidRDefault="00194784">
    <w:pPr>
      <w:pStyle w:val="Antrats"/>
      <w:jc w:val="center"/>
    </w:pPr>
    <w:r>
      <w:fldChar w:fldCharType="begin"/>
    </w:r>
    <w:r>
      <w:instrText>PAGE   \* MERGEFORMAT</w:instrText>
    </w:r>
    <w:r>
      <w:fldChar w:fldCharType="separate"/>
    </w:r>
    <w:r>
      <w:t>1</w:t>
    </w:r>
    <w:r>
      <w:t>1</w:t>
    </w:r>
    <w:r>
      <w:fldChar w:fldCharType="end"/>
    </w:r>
  </w:p>
  <w:p w14:paraId="5CC4FCA4" w14:textId="77777777" w:rsidR="00464DE3" w:rsidRDefault="00464DE3">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F3BAC" w14:textId="77777777" w:rsidR="00464DE3" w:rsidRDefault="00464DE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0F79"/>
    <w:multiLevelType w:val="multilevel"/>
    <w:tmpl w:val="76F29122"/>
    <w:lvl w:ilvl="0">
      <w:start w:val="2"/>
      <w:numFmt w:val="decimal"/>
      <w:lvlText w:val="%1."/>
      <w:lvlJc w:val="left"/>
      <w:pPr>
        <w:ind w:left="480" w:hanging="480"/>
      </w:pPr>
      <w:rPr>
        <w:rFonts w:hint="default"/>
        <w:b/>
        <w:color w:val="000000" w:themeColor="text1"/>
      </w:rPr>
    </w:lvl>
    <w:lvl w:ilvl="1">
      <w:start w:val="14"/>
      <w:numFmt w:val="decimal"/>
      <w:lvlText w:val="%1.%2."/>
      <w:lvlJc w:val="left"/>
      <w:pPr>
        <w:ind w:left="480" w:hanging="48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1" w15:restartNumberingAfterBreak="0">
    <w:nsid w:val="141757B8"/>
    <w:multiLevelType w:val="multilevel"/>
    <w:tmpl w:val="8BAA7E80"/>
    <w:lvl w:ilvl="0">
      <w:start w:val="1"/>
      <w:numFmt w:val="decimal"/>
      <w:lvlText w:val="%1."/>
      <w:lvlJc w:val="left"/>
      <w:pPr>
        <w:tabs>
          <w:tab w:val="num" w:pos="397"/>
        </w:tabs>
        <w:ind w:left="0" w:firstLine="340"/>
      </w:pPr>
      <w:rPr>
        <w:rFonts w:hint="default"/>
      </w:rPr>
    </w:lvl>
    <w:lvl w:ilvl="1">
      <w:start w:val="1"/>
      <w:numFmt w:val="decimal"/>
      <w:lvlText w:val="%1.%2."/>
      <w:lvlJc w:val="left"/>
      <w:pPr>
        <w:tabs>
          <w:tab w:val="num" w:pos="397"/>
        </w:tabs>
        <w:ind w:left="0" w:firstLine="340"/>
      </w:pPr>
      <w:rPr>
        <w:rFonts w:hint="default"/>
      </w:rPr>
    </w:lvl>
    <w:lvl w:ilvl="2">
      <w:start w:val="1"/>
      <w:numFmt w:val="decimal"/>
      <w:lvlText w:val="%1.%2.%3."/>
      <w:lvlJc w:val="left"/>
      <w:pPr>
        <w:tabs>
          <w:tab w:val="num" w:pos="397"/>
        </w:tabs>
        <w:ind w:left="0" w:firstLine="340"/>
      </w:pPr>
      <w:rPr>
        <w:rFonts w:hint="default"/>
      </w:rPr>
    </w:lvl>
    <w:lvl w:ilvl="3">
      <w:start w:val="1"/>
      <w:numFmt w:val="decimal"/>
      <w:lvlText w:val="%1.%2.%3.%4."/>
      <w:lvlJc w:val="left"/>
      <w:pPr>
        <w:tabs>
          <w:tab w:val="num" w:pos="397"/>
        </w:tabs>
        <w:ind w:left="0" w:firstLine="340"/>
      </w:pPr>
      <w:rPr>
        <w:rFonts w:hint="default"/>
      </w:rPr>
    </w:lvl>
    <w:lvl w:ilvl="4">
      <w:start w:val="1"/>
      <w:numFmt w:val="decimal"/>
      <w:lvlText w:val="%1.%2.%3.%4.%5."/>
      <w:lvlJc w:val="left"/>
      <w:pPr>
        <w:tabs>
          <w:tab w:val="num" w:pos="397"/>
        </w:tabs>
        <w:ind w:left="0" w:firstLine="340"/>
      </w:pPr>
      <w:rPr>
        <w:rFonts w:hint="default"/>
      </w:rPr>
    </w:lvl>
    <w:lvl w:ilvl="5">
      <w:start w:val="1"/>
      <w:numFmt w:val="decimal"/>
      <w:lvlText w:val="%1.%2.%3.%4.%5.%6."/>
      <w:lvlJc w:val="left"/>
      <w:pPr>
        <w:tabs>
          <w:tab w:val="num" w:pos="397"/>
        </w:tabs>
        <w:ind w:left="0" w:firstLine="340"/>
      </w:pPr>
      <w:rPr>
        <w:rFonts w:hint="default"/>
      </w:rPr>
    </w:lvl>
    <w:lvl w:ilvl="6">
      <w:start w:val="1"/>
      <w:numFmt w:val="decimal"/>
      <w:lvlText w:val="%1.%2.%3.%4.%5.%6.%7."/>
      <w:lvlJc w:val="left"/>
      <w:pPr>
        <w:tabs>
          <w:tab w:val="num" w:pos="397"/>
        </w:tabs>
        <w:ind w:left="0" w:firstLine="340"/>
      </w:pPr>
      <w:rPr>
        <w:rFonts w:hint="default"/>
      </w:rPr>
    </w:lvl>
    <w:lvl w:ilvl="7">
      <w:start w:val="1"/>
      <w:numFmt w:val="decimal"/>
      <w:lvlText w:val="%1.%2.%3.%4.%5.%6.%7.%8."/>
      <w:lvlJc w:val="left"/>
      <w:pPr>
        <w:tabs>
          <w:tab w:val="num" w:pos="397"/>
        </w:tabs>
        <w:ind w:left="0" w:firstLine="340"/>
      </w:pPr>
      <w:rPr>
        <w:rFonts w:hint="default"/>
      </w:rPr>
    </w:lvl>
    <w:lvl w:ilvl="8">
      <w:start w:val="1"/>
      <w:numFmt w:val="decimal"/>
      <w:lvlText w:val="%1.%2.%3.%4.%5.%6.%7.%8.%9."/>
      <w:lvlJc w:val="left"/>
      <w:pPr>
        <w:tabs>
          <w:tab w:val="num" w:pos="397"/>
        </w:tabs>
        <w:ind w:left="0" w:firstLine="340"/>
      </w:pPr>
      <w:rPr>
        <w:rFonts w:hint="default"/>
      </w:rPr>
    </w:lvl>
  </w:abstractNum>
  <w:abstractNum w:abstractNumId="2" w15:restartNumberingAfterBreak="0">
    <w:nsid w:val="15116331"/>
    <w:multiLevelType w:val="hybridMultilevel"/>
    <w:tmpl w:val="381C1B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F012BDB"/>
    <w:multiLevelType w:val="hybridMultilevel"/>
    <w:tmpl w:val="1924E95A"/>
    <w:lvl w:ilvl="0" w:tplc="B14AD4BC">
      <w:start w:val="1"/>
      <w:numFmt w:val="decimal"/>
      <w:lvlText w:val="%1."/>
      <w:lvlJc w:val="left"/>
      <w:pPr>
        <w:ind w:left="720" w:hanging="360"/>
      </w:pPr>
      <w:rPr>
        <w:rFonts w:hint="default"/>
        <w:b w:val="0"/>
        <w:bCs/>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7B1677B"/>
    <w:multiLevelType w:val="multilevel"/>
    <w:tmpl w:val="5B08C64E"/>
    <w:lvl w:ilvl="0">
      <w:start w:val="2"/>
      <w:numFmt w:val="decimal"/>
      <w:lvlText w:val="%1."/>
      <w:lvlJc w:val="left"/>
      <w:pPr>
        <w:ind w:left="360" w:hanging="360"/>
      </w:pPr>
      <w:rPr>
        <w:rFonts w:hint="default"/>
        <w:b/>
      </w:rPr>
    </w:lvl>
    <w:lvl w:ilvl="1">
      <w:start w:val="8"/>
      <w:numFmt w:val="decimal"/>
      <w:lvlText w:val="%1.%2."/>
      <w:lvlJc w:val="left"/>
      <w:pPr>
        <w:ind w:left="1090" w:hanging="360"/>
      </w:pPr>
      <w:rPr>
        <w:rFonts w:hint="default"/>
        <w:b/>
      </w:rPr>
    </w:lvl>
    <w:lvl w:ilvl="2">
      <w:start w:val="1"/>
      <w:numFmt w:val="decimal"/>
      <w:lvlText w:val="%1.%2.%3."/>
      <w:lvlJc w:val="left"/>
      <w:pPr>
        <w:ind w:left="2180" w:hanging="720"/>
      </w:pPr>
      <w:rPr>
        <w:rFonts w:hint="default"/>
        <w:b/>
      </w:rPr>
    </w:lvl>
    <w:lvl w:ilvl="3">
      <w:start w:val="1"/>
      <w:numFmt w:val="decimal"/>
      <w:lvlText w:val="%1.%2.%3.%4."/>
      <w:lvlJc w:val="left"/>
      <w:pPr>
        <w:ind w:left="2910" w:hanging="720"/>
      </w:pPr>
      <w:rPr>
        <w:rFonts w:hint="default"/>
        <w:b/>
      </w:rPr>
    </w:lvl>
    <w:lvl w:ilvl="4">
      <w:start w:val="1"/>
      <w:numFmt w:val="decimal"/>
      <w:lvlText w:val="%1.%2.%3.%4.%5."/>
      <w:lvlJc w:val="left"/>
      <w:pPr>
        <w:ind w:left="4000" w:hanging="1080"/>
      </w:pPr>
      <w:rPr>
        <w:rFonts w:hint="default"/>
        <w:b/>
      </w:rPr>
    </w:lvl>
    <w:lvl w:ilvl="5">
      <w:start w:val="1"/>
      <w:numFmt w:val="decimal"/>
      <w:lvlText w:val="%1.%2.%3.%4.%5.%6."/>
      <w:lvlJc w:val="left"/>
      <w:pPr>
        <w:ind w:left="4730" w:hanging="1080"/>
      </w:pPr>
      <w:rPr>
        <w:rFonts w:hint="default"/>
        <w:b/>
      </w:rPr>
    </w:lvl>
    <w:lvl w:ilvl="6">
      <w:start w:val="1"/>
      <w:numFmt w:val="decimal"/>
      <w:lvlText w:val="%1.%2.%3.%4.%5.%6.%7."/>
      <w:lvlJc w:val="left"/>
      <w:pPr>
        <w:ind w:left="5820" w:hanging="1440"/>
      </w:pPr>
      <w:rPr>
        <w:rFonts w:hint="default"/>
        <w:b/>
      </w:rPr>
    </w:lvl>
    <w:lvl w:ilvl="7">
      <w:start w:val="1"/>
      <w:numFmt w:val="decimal"/>
      <w:lvlText w:val="%1.%2.%3.%4.%5.%6.%7.%8."/>
      <w:lvlJc w:val="left"/>
      <w:pPr>
        <w:ind w:left="6550" w:hanging="1440"/>
      </w:pPr>
      <w:rPr>
        <w:rFonts w:hint="default"/>
        <w:b/>
      </w:rPr>
    </w:lvl>
    <w:lvl w:ilvl="8">
      <w:start w:val="1"/>
      <w:numFmt w:val="decimal"/>
      <w:lvlText w:val="%1.%2.%3.%4.%5.%6.%7.%8.%9."/>
      <w:lvlJc w:val="left"/>
      <w:pPr>
        <w:ind w:left="7640" w:hanging="1800"/>
      </w:pPr>
      <w:rPr>
        <w:rFonts w:hint="default"/>
        <w:b/>
      </w:rPr>
    </w:lvl>
  </w:abstractNum>
  <w:abstractNum w:abstractNumId="5" w15:restartNumberingAfterBreak="0">
    <w:nsid w:val="285D2AF6"/>
    <w:multiLevelType w:val="hybridMultilevel"/>
    <w:tmpl w:val="FC8C16AE"/>
    <w:lvl w:ilvl="0" w:tplc="04270001">
      <w:start w:val="12"/>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99018C7"/>
    <w:multiLevelType w:val="hybridMultilevel"/>
    <w:tmpl w:val="8410D642"/>
    <w:lvl w:ilvl="0" w:tplc="846A4728">
      <w:start w:val="3"/>
      <w:numFmt w:val="bullet"/>
      <w:lvlText w:val="-"/>
      <w:lvlJc w:val="right"/>
      <w:pPr>
        <w:ind w:left="2014" w:hanging="360"/>
      </w:pPr>
      <w:rPr>
        <w:rFonts w:ascii="Arial" w:eastAsia="Arial" w:hAnsi="Arial" w:hint="default"/>
      </w:rPr>
    </w:lvl>
    <w:lvl w:ilvl="1" w:tplc="04270003">
      <w:start w:val="1"/>
      <w:numFmt w:val="bullet"/>
      <w:lvlText w:val="o"/>
      <w:lvlJc w:val="left"/>
      <w:pPr>
        <w:ind w:left="2734" w:hanging="360"/>
      </w:pPr>
      <w:rPr>
        <w:rFonts w:ascii="Courier New" w:hAnsi="Courier New" w:cs="Courier New" w:hint="default"/>
      </w:rPr>
    </w:lvl>
    <w:lvl w:ilvl="2" w:tplc="04270005" w:tentative="1">
      <w:start w:val="1"/>
      <w:numFmt w:val="bullet"/>
      <w:lvlText w:val=""/>
      <w:lvlJc w:val="left"/>
      <w:pPr>
        <w:ind w:left="3454" w:hanging="360"/>
      </w:pPr>
      <w:rPr>
        <w:rFonts w:ascii="Wingdings" w:hAnsi="Wingdings" w:hint="default"/>
      </w:rPr>
    </w:lvl>
    <w:lvl w:ilvl="3" w:tplc="04270001" w:tentative="1">
      <w:start w:val="1"/>
      <w:numFmt w:val="bullet"/>
      <w:lvlText w:val=""/>
      <w:lvlJc w:val="left"/>
      <w:pPr>
        <w:ind w:left="4174" w:hanging="360"/>
      </w:pPr>
      <w:rPr>
        <w:rFonts w:ascii="Symbol" w:hAnsi="Symbol" w:hint="default"/>
      </w:rPr>
    </w:lvl>
    <w:lvl w:ilvl="4" w:tplc="04270003" w:tentative="1">
      <w:start w:val="1"/>
      <w:numFmt w:val="bullet"/>
      <w:lvlText w:val="o"/>
      <w:lvlJc w:val="left"/>
      <w:pPr>
        <w:ind w:left="4894" w:hanging="360"/>
      </w:pPr>
      <w:rPr>
        <w:rFonts w:ascii="Courier New" w:hAnsi="Courier New" w:cs="Courier New" w:hint="default"/>
      </w:rPr>
    </w:lvl>
    <w:lvl w:ilvl="5" w:tplc="04270005" w:tentative="1">
      <w:start w:val="1"/>
      <w:numFmt w:val="bullet"/>
      <w:lvlText w:val=""/>
      <w:lvlJc w:val="left"/>
      <w:pPr>
        <w:ind w:left="5614" w:hanging="360"/>
      </w:pPr>
      <w:rPr>
        <w:rFonts w:ascii="Wingdings" w:hAnsi="Wingdings" w:hint="default"/>
      </w:rPr>
    </w:lvl>
    <w:lvl w:ilvl="6" w:tplc="04270001" w:tentative="1">
      <w:start w:val="1"/>
      <w:numFmt w:val="bullet"/>
      <w:lvlText w:val=""/>
      <w:lvlJc w:val="left"/>
      <w:pPr>
        <w:ind w:left="6334" w:hanging="360"/>
      </w:pPr>
      <w:rPr>
        <w:rFonts w:ascii="Symbol" w:hAnsi="Symbol" w:hint="default"/>
      </w:rPr>
    </w:lvl>
    <w:lvl w:ilvl="7" w:tplc="04270003" w:tentative="1">
      <w:start w:val="1"/>
      <w:numFmt w:val="bullet"/>
      <w:lvlText w:val="o"/>
      <w:lvlJc w:val="left"/>
      <w:pPr>
        <w:ind w:left="7054" w:hanging="360"/>
      </w:pPr>
      <w:rPr>
        <w:rFonts w:ascii="Courier New" w:hAnsi="Courier New" w:cs="Courier New" w:hint="default"/>
      </w:rPr>
    </w:lvl>
    <w:lvl w:ilvl="8" w:tplc="04270005" w:tentative="1">
      <w:start w:val="1"/>
      <w:numFmt w:val="bullet"/>
      <w:lvlText w:val=""/>
      <w:lvlJc w:val="left"/>
      <w:pPr>
        <w:ind w:left="7774" w:hanging="360"/>
      </w:pPr>
      <w:rPr>
        <w:rFonts w:ascii="Wingdings" w:hAnsi="Wingdings" w:hint="default"/>
      </w:rPr>
    </w:lvl>
  </w:abstractNum>
  <w:abstractNum w:abstractNumId="7" w15:restartNumberingAfterBreak="0">
    <w:nsid w:val="65C03985"/>
    <w:multiLevelType w:val="multilevel"/>
    <w:tmpl w:val="8BAA7E80"/>
    <w:lvl w:ilvl="0">
      <w:start w:val="1"/>
      <w:numFmt w:val="decimal"/>
      <w:lvlText w:val="%1."/>
      <w:lvlJc w:val="left"/>
      <w:pPr>
        <w:tabs>
          <w:tab w:val="num" w:pos="397"/>
        </w:tabs>
        <w:ind w:left="0" w:firstLine="340"/>
      </w:pPr>
      <w:rPr>
        <w:rFonts w:hint="default"/>
      </w:rPr>
    </w:lvl>
    <w:lvl w:ilvl="1">
      <w:start w:val="1"/>
      <w:numFmt w:val="decimal"/>
      <w:lvlText w:val="%1.%2."/>
      <w:lvlJc w:val="left"/>
      <w:pPr>
        <w:tabs>
          <w:tab w:val="num" w:pos="397"/>
        </w:tabs>
        <w:ind w:left="0" w:firstLine="340"/>
      </w:pPr>
      <w:rPr>
        <w:rFonts w:hint="default"/>
      </w:rPr>
    </w:lvl>
    <w:lvl w:ilvl="2">
      <w:start w:val="1"/>
      <w:numFmt w:val="decimal"/>
      <w:lvlText w:val="%1.%2.%3."/>
      <w:lvlJc w:val="left"/>
      <w:pPr>
        <w:tabs>
          <w:tab w:val="num" w:pos="397"/>
        </w:tabs>
        <w:ind w:left="0" w:firstLine="340"/>
      </w:pPr>
      <w:rPr>
        <w:rFonts w:hint="default"/>
      </w:rPr>
    </w:lvl>
    <w:lvl w:ilvl="3">
      <w:start w:val="1"/>
      <w:numFmt w:val="decimal"/>
      <w:lvlText w:val="%1.%2.%3.%4."/>
      <w:lvlJc w:val="left"/>
      <w:pPr>
        <w:tabs>
          <w:tab w:val="num" w:pos="397"/>
        </w:tabs>
        <w:ind w:left="0" w:firstLine="340"/>
      </w:pPr>
      <w:rPr>
        <w:rFonts w:hint="default"/>
      </w:rPr>
    </w:lvl>
    <w:lvl w:ilvl="4">
      <w:start w:val="1"/>
      <w:numFmt w:val="decimal"/>
      <w:lvlText w:val="%1.%2.%3.%4.%5."/>
      <w:lvlJc w:val="left"/>
      <w:pPr>
        <w:tabs>
          <w:tab w:val="num" w:pos="397"/>
        </w:tabs>
        <w:ind w:left="0" w:firstLine="340"/>
      </w:pPr>
      <w:rPr>
        <w:rFonts w:hint="default"/>
      </w:rPr>
    </w:lvl>
    <w:lvl w:ilvl="5">
      <w:start w:val="1"/>
      <w:numFmt w:val="decimal"/>
      <w:lvlText w:val="%1.%2.%3.%4.%5.%6."/>
      <w:lvlJc w:val="left"/>
      <w:pPr>
        <w:tabs>
          <w:tab w:val="num" w:pos="397"/>
        </w:tabs>
        <w:ind w:left="0" w:firstLine="340"/>
      </w:pPr>
      <w:rPr>
        <w:rFonts w:hint="default"/>
      </w:rPr>
    </w:lvl>
    <w:lvl w:ilvl="6">
      <w:start w:val="1"/>
      <w:numFmt w:val="decimal"/>
      <w:lvlText w:val="%1.%2.%3.%4.%5.%6.%7."/>
      <w:lvlJc w:val="left"/>
      <w:pPr>
        <w:tabs>
          <w:tab w:val="num" w:pos="397"/>
        </w:tabs>
        <w:ind w:left="0" w:firstLine="340"/>
      </w:pPr>
      <w:rPr>
        <w:rFonts w:hint="default"/>
      </w:rPr>
    </w:lvl>
    <w:lvl w:ilvl="7">
      <w:start w:val="1"/>
      <w:numFmt w:val="decimal"/>
      <w:lvlText w:val="%1.%2.%3.%4.%5.%6.%7.%8."/>
      <w:lvlJc w:val="left"/>
      <w:pPr>
        <w:tabs>
          <w:tab w:val="num" w:pos="397"/>
        </w:tabs>
        <w:ind w:left="0" w:firstLine="340"/>
      </w:pPr>
      <w:rPr>
        <w:rFonts w:hint="default"/>
      </w:rPr>
    </w:lvl>
    <w:lvl w:ilvl="8">
      <w:start w:val="1"/>
      <w:numFmt w:val="decimal"/>
      <w:lvlText w:val="%1.%2.%3.%4.%5.%6.%7.%8.%9."/>
      <w:lvlJc w:val="left"/>
      <w:pPr>
        <w:tabs>
          <w:tab w:val="num" w:pos="397"/>
        </w:tabs>
        <w:ind w:left="0" w:firstLine="340"/>
      </w:pPr>
      <w:rPr>
        <w:rFonts w:hint="default"/>
      </w:rPr>
    </w:lvl>
  </w:abstractNum>
  <w:num w:numId="1" w16cid:durableId="1023435794">
    <w:abstractNumId w:val="2"/>
  </w:num>
  <w:num w:numId="2" w16cid:durableId="38558470">
    <w:abstractNumId w:val="6"/>
  </w:num>
  <w:num w:numId="3" w16cid:durableId="1212378977">
    <w:abstractNumId w:val="3"/>
  </w:num>
  <w:num w:numId="4" w16cid:durableId="1462570751">
    <w:abstractNumId w:val="5"/>
  </w:num>
  <w:num w:numId="5" w16cid:durableId="299312596">
    <w:abstractNumId w:val="7"/>
  </w:num>
  <w:num w:numId="6" w16cid:durableId="442306050">
    <w:abstractNumId w:val="0"/>
  </w:num>
  <w:num w:numId="7" w16cid:durableId="1852724124">
    <w:abstractNumId w:val="1"/>
  </w:num>
  <w:num w:numId="8" w16cid:durableId="5410208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96"/>
  <w:doNotHyphenateCaps/>
  <w:drawingGridHorizontalSpacing w:val="120"/>
  <w:drawingGridVerticalSpacing w:val="6"/>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E3B"/>
    <w:rsid w:val="00007ECB"/>
    <w:rsid w:val="00013FF4"/>
    <w:rsid w:val="000438D8"/>
    <w:rsid w:val="00056E86"/>
    <w:rsid w:val="000A6C4B"/>
    <w:rsid w:val="000D7406"/>
    <w:rsid w:val="00115CA5"/>
    <w:rsid w:val="00123A10"/>
    <w:rsid w:val="0013066B"/>
    <w:rsid w:val="00130B6A"/>
    <w:rsid w:val="00143968"/>
    <w:rsid w:val="001514C4"/>
    <w:rsid w:val="001558B3"/>
    <w:rsid w:val="0018061B"/>
    <w:rsid w:val="001806AB"/>
    <w:rsid w:val="00181955"/>
    <w:rsid w:val="001832DE"/>
    <w:rsid w:val="00194784"/>
    <w:rsid w:val="001D1714"/>
    <w:rsid w:val="001E5A6B"/>
    <w:rsid w:val="001E73CE"/>
    <w:rsid w:val="002047D2"/>
    <w:rsid w:val="00212E44"/>
    <w:rsid w:val="002166E7"/>
    <w:rsid w:val="00220220"/>
    <w:rsid w:val="002307E4"/>
    <w:rsid w:val="00235290"/>
    <w:rsid w:val="00236F17"/>
    <w:rsid w:val="00240306"/>
    <w:rsid w:val="00252A9B"/>
    <w:rsid w:val="0025573C"/>
    <w:rsid w:val="00292E21"/>
    <w:rsid w:val="0029537A"/>
    <w:rsid w:val="002A0DED"/>
    <w:rsid w:val="002B06DF"/>
    <w:rsid w:val="002D08D6"/>
    <w:rsid w:val="002D3AC9"/>
    <w:rsid w:val="00300A65"/>
    <w:rsid w:val="00311D69"/>
    <w:rsid w:val="003518DF"/>
    <w:rsid w:val="003A5A79"/>
    <w:rsid w:val="003B37CA"/>
    <w:rsid w:val="003D02F0"/>
    <w:rsid w:val="003E0855"/>
    <w:rsid w:val="003F734E"/>
    <w:rsid w:val="00416D01"/>
    <w:rsid w:val="00423E72"/>
    <w:rsid w:val="00427FB2"/>
    <w:rsid w:val="004357EF"/>
    <w:rsid w:val="00436E3B"/>
    <w:rsid w:val="00464DE3"/>
    <w:rsid w:val="00486F89"/>
    <w:rsid w:val="004A64C4"/>
    <w:rsid w:val="004B0D64"/>
    <w:rsid w:val="004B59F8"/>
    <w:rsid w:val="004D3A53"/>
    <w:rsid w:val="004D788A"/>
    <w:rsid w:val="004F0F0B"/>
    <w:rsid w:val="004F1DF1"/>
    <w:rsid w:val="00506B1F"/>
    <w:rsid w:val="0051060D"/>
    <w:rsid w:val="00532D15"/>
    <w:rsid w:val="00533B3E"/>
    <w:rsid w:val="0054651F"/>
    <w:rsid w:val="0055332A"/>
    <w:rsid w:val="005741B6"/>
    <w:rsid w:val="00574344"/>
    <w:rsid w:val="00574C76"/>
    <w:rsid w:val="00591D94"/>
    <w:rsid w:val="005B42F5"/>
    <w:rsid w:val="005C6CD5"/>
    <w:rsid w:val="005F3317"/>
    <w:rsid w:val="006349E1"/>
    <w:rsid w:val="006377F7"/>
    <w:rsid w:val="0064028A"/>
    <w:rsid w:val="006403E4"/>
    <w:rsid w:val="00640F01"/>
    <w:rsid w:val="006427A5"/>
    <w:rsid w:val="006634E8"/>
    <w:rsid w:val="0069278D"/>
    <w:rsid w:val="006A37D9"/>
    <w:rsid w:val="006A5D23"/>
    <w:rsid w:val="006B7F86"/>
    <w:rsid w:val="006D3051"/>
    <w:rsid w:val="006F27A7"/>
    <w:rsid w:val="006F4A30"/>
    <w:rsid w:val="00711F7E"/>
    <w:rsid w:val="0072085F"/>
    <w:rsid w:val="00743238"/>
    <w:rsid w:val="00757E4F"/>
    <w:rsid w:val="007610F2"/>
    <w:rsid w:val="00787E91"/>
    <w:rsid w:val="007A6A49"/>
    <w:rsid w:val="007B224D"/>
    <w:rsid w:val="007B45A3"/>
    <w:rsid w:val="007D310F"/>
    <w:rsid w:val="007E27D0"/>
    <w:rsid w:val="007E685D"/>
    <w:rsid w:val="007E6C60"/>
    <w:rsid w:val="007F75CB"/>
    <w:rsid w:val="00806613"/>
    <w:rsid w:val="0080783B"/>
    <w:rsid w:val="008157C6"/>
    <w:rsid w:val="00835F40"/>
    <w:rsid w:val="00847E2F"/>
    <w:rsid w:val="00870A77"/>
    <w:rsid w:val="00871D7B"/>
    <w:rsid w:val="00872409"/>
    <w:rsid w:val="008824D0"/>
    <w:rsid w:val="008A2854"/>
    <w:rsid w:val="008F7212"/>
    <w:rsid w:val="0090302D"/>
    <w:rsid w:val="00906FBF"/>
    <w:rsid w:val="00932636"/>
    <w:rsid w:val="00950639"/>
    <w:rsid w:val="00953AB5"/>
    <w:rsid w:val="00985D26"/>
    <w:rsid w:val="009A1B44"/>
    <w:rsid w:val="009B44AF"/>
    <w:rsid w:val="009C4601"/>
    <w:rsid w:val="009D187F"/>
    <w:rsid w:val="009E0AB5"/>
    <w:rsid w:val="009E0EE2"/>
    <w:rsid w:val="009E27C4"/>
    <w:rsid w:val="009E58DF"/>
    <w:rsid w:val="009E7263"/>
    <w:rsid w:val="00A03713"/>
    <w:rsid w:val="00A223FE"/>
    <w:rsid w:val="00A5635E"/>
    <w:rsid w:val="00A669CE"/>
    <w:rsid w:val="00A82D9B"/>
    <w:rsid w:val="00AB6F69"/>
    <w:rsid w:val="00AC0FC3"/>
    <w:rsid w:val="00B23050"/>
    <w:rsid w:val="00B36FD4"/>
    <w:rsid w:val="00B44D56"/>
    <w:rsid w:val="00B80DA5"/>
    <w:rsid w:val="00B834BF"/>
    <w:rsid w:val="00B84C18"/>
    <w:rsid w:val="00B960F2"/>
    <w:rsid w:val="00BC4AB3"/>
    <w:rsid w:val="00BD718E"/>
    <w:rsid w:val="00C060AB"/>
    <w:rsid w:val="00C14FA3"/>
    <w:rsid w:val="00C206E8"/>
    <w:rsid w:val="00C20D49"/>
    <w:rsid w:val="00C2788A"/>
    <w:rsid w:val="00C34518"/>
    <w:rsid w:val="00C51053"/>
    <w:rsid w:val="00C65FF9"/>
    <w:rsid w:val="00C90DD4"/>
    <w:rsid w:val="00CB76D5"/>
    <w:rsid w:val="00D02837"/>
    <w:rsid w:val="00D15F8C"/>
    <w:rsid w:val="00D34CBC"/>
    <w:rsid w:val="00D4676A"/>
    <w:rsid w:val="00D91ABF"/>
    <w:rsid w:val="00DA1FB3"/>
    <w:rsid w:val="00DC118E"/>
    <w:rsid w:val="00DC37ED"/>
    <w:rsid w:val="00DD037B"/>
    <w:rsid w:val="00DD1B2F"/>
    <w:rsid w:val="00DF36D9"/>
    <w:rsid w:val="00E16DEF"/>
    <w:rsid w:val="00E23D0D"/>
    <w:rsid w:val="00E30EB7"/>
    <w:rsid w:val="00E34D7D"/>
    <w:rsid w:val="00E443B9"/>
    <w:rsid w:val="00E83554"/>
    <w:rsid w:val="00E90974"/>
    <w:rsid w:val="00E938EF"/>
    <w:rsid w:val="00EA2FCB"/>
    <w:rsid w:val="00EC7A4C"/>
    <w:rsid w:val="00ED7897"/>
    <w:rsid w:val="00F1279C"/>
    <w:rsid w:val="00F41BC2"/>
    <w:rsid w:val="00F46C56"/>
    <w:rsid w:val="00F474C4"/>
    <w:rsid w:val="00F67A5B"/>
    <w:rsid w:val="00F927E8"/>
    <w:rsid w:val="00F938EF"/>
    <w:rsid w:val="00FA0516"/>
    <w:rsid w:val="00FE238D"/>
    <w:rsid w:val="00FF4F3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1DA8C"/>
  <w15:docId w15:val="{F70FE451-7E15-46B8-A9AF-7C7A68DB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3">
    <w:name w:val="heading 3"/>
    <w:basedOn w:val="prastasis"/>
    <w:next w:val="prastasis"/>
    <w:link w:val="Antrat3Diagrama"/>
    <w:uiPriority w:val="9"/>
    <w:unhideWhenUsed/>
    <w:qFormat/>
    <w:rsid w:val="00FF4F3A"/>
    <w:pPr>
      <w:keepNext/>
      <w:keepLines/>
      <w:spacing w:before="40" w:line="259" w:lineRule="auto"/>
      <w:outlineLvl w:val="2"/>
    </w:pPr>
    <w:rPr>
      <w:rFonts w:asciiTheme="majorHAnsi" w:eastAsiaTheme="majorEastAsia" w:hAnsiTheme="majorHAnsi" w:cstheme="majorBidi"/>
      <w:color w:val="243F60" w:themeColor="accent1" w:themeShade="7F"/>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character" w:customStyle="1" w:styleId="Antrat3Diagrama">
    <w:name w:val="Antraštė 3 Diagrama"/>
    <w:basedOn w:val="Numatytasispastraiposriftas"/>
    <w:link w:val="Antrat3"/>
    <w:uiPriority w:val="9"/>
    <w:rsid w:val="00FF4F3A"/>
    <w:rPr>
      <w:rFonts w:asciiTheme="majorHAnsi" w:eastAsiaTheme="majorEastAsia" w:hAnsiTheme="majorHAnsi" w:cstheme="majorBidi"/>
      <w:color w:val="243F60" w:themeColor="accent1" w:themeShade="7F"/>
      <w:szCs w:val="24"/>
    </w:rPr>
  </w:style>
  <w:style w:type="paragraph" w:styleId="Sraopastraipa">
    <w:name w:val="List Paragraph"/>
    <w:basedOn w:val="prastasis"/>
    <w:qFormat/>
    <w:rsid w:val="00FF4F3A"/>
    <w:pPr>
      <w:spacing w:after="160" w:line="259" w:lineRule="auto"/>
      <w:ind w:left="720"/>
      <w:contextualSpacing/>
    </w:pPr>
    <w:rPr>
      <w:rFonts w:eastAsiaTheme="minorHAnsi" w:cstheme="minorBidi"/>
      <w:sz w:val="22"/>
      <w:szCs w:val="22"/>
    </w:rPr>
  </w:style>
  <w:style w:type="paragraph" w:styleId="Pataisymai">
    <w:name w:val="Revision"/>
    <w:hidden/>
    <w:semiHidden/>
    <w:rsid w:val="00240306"/>
  </w:style>
  <w:style w:type="character" w:styleId="Komentaronuoroda">
    <w:name w:val="annotation reference"/>
    <w:basedOn w:val="Numatytasispastraiposriftas"/>
    <w:semiHidden/>
    <w:unhideWhenUsed/>
    <w:rsid w:val="00EC7A4C"/>
    <w:rPr>
      <w:sz w:val="16"/>
      <w:szCs w:val="16"/>
    </w:rPr>
  </w:style>
  <w:style w:type="paragraph" w:styleId="Komentarotekstas">
    <w:name w:val="annotation text"/>
    <w:basedOn w:val="prastasis"/>
    <w:link w:val="KomentarotekstasDiagrama"/>
    <w:unhideWhenUsed/>
    <w:rsid w:val="00EC7A4C"/>
    <w:rPr>
      <w:sz w:val="20"/>
    </w:rPr>
  </w:style>
  <w:style w:type="character" w:customStyle="1" w:styleId="KomentarotekstasDiagrama">
    <w:name w:val="Komentaro tekstas Diagrama"/>
    <w:basedOn w:val="Numatytasispastraiposriftas"/>
    <w:link w:val="Komentarotekstas"/>
    <w:rsid w:val="00EC7A4C"/>
    <w:rPr>
      <w:sz w:val="20"/>
    </w:rPr>
  </w:style>
  <w:style w:type="paragraph" w:styleId="Komentarotema">
    <w:name w:val="annotation subject"/>
    <w:basedOn w:val="Komentarotekstas"/>
    <w:next w:val="Komentarotekstas"/>
    <w:link w:val="KomentarotemaDiagrama"/>
    <w:semiHidden/>
    <w:unhideWhenUsed/>
    <w:rsid w:val="00EC7A4C"/>
    <w:rPr>
      <w:b/>
      <w:bCs/>
    </w:rPr>
  </w:style>
  <w:style w:type="character" w:customStyle="1" w:styleId="KomentarotemaDiagrama">
    <w:name w:val="Komentaro tema Diagrama"/>
    <w:basedOn w:val="KomentarotekstasDiagrama"/>
    <w:link w:val="Komentarotema"/>
    <w:semiHidden/>
    <w:rsid w:val="00EC7A4C"/>
    <w:rPr>
      <w:b/>
      <w:bCs/>
      <w:sz w:val="20"/>
    </w:rPr>
  </w:style>
  <w:style w:type="character" w:customStyle="1" w:styleId="normaltextrun">
    <w:name w:val="normaltextrun"/>
    <w:basedOn w:val="Numatytasispastraiposriftas"/>
    <w:rsid w:val="000438D8"/>
  </w:style>
  <w:style w:type="character" w:customStyle="1" w:styleId="eop">
    <w:name w:val="eop"/>
    <w:basedOn w:val="Numatytasispastraiposriftas"/>
    <w:rsid w:val="000438D8"/>
  </w:style>
  <w:style w:type="paragraph" w:customStyle="1" w:styleId="pf0">
    <w:name w:val="pf0"/>
    <w:basedOn w:val="prastasis"/>
    <w:rsid w:val="00953AB5"/>
    <w:pPr>
      <w:spacing w:before="100" w:beforeAutospacing="1" w:after="100" w:afterAutospacing="1"/>
    </w:pPr>
    <w:rPr>
      <w:szCs w:val="24"/>
      <w:lang w:eastAsia="lt-LT"/>
    </w:rPr>
  </w:style>
  <w:style w:type="character" w:customStyle="1" w:styleId="cf01">
    <w:name w:val="cf01"/>
    <w:basedOn w:val="Numatytasispastraiposriftas"/>
    <w:rsid w:val="00953AB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216211">
      <w:bodyDiv w:val="1"/>
      <w:marLeft w:val="0"/>
      <w:marRight w:val="0"/>
      <w:marTop w:val="0"/>
      <w:marBottom w:val="0"/>
      <w:divBdr>
        <w:top w:val="none" w:sz="0" w:space="0" w:color="auto"/>
        <w:left w:val="none" w:sz="0" w:space="0" w:color="auto"/>
        <w:bottom w:val="none" w:sz="0" w:space="0" w:color="auto"/>
        <w:right w:val="none" w:sz="0" w:space="0" w:color="auto"/>
      </w:divBdr>
    </w:div>
    <w:div w:id="853960387">
      <w:bodyDiv w:val="1"/>
      <w:marLeft w:val="0"/>
      <w:marRight w:val="0"/>
      <w:marTop w:val="0"/>
      <w:marBottom w:val="0"/>
      <w:divBdr>
        <w:top w:val="none" w:sz="0" w:space="0" w:color="auto"/>
        <w:left w:val="none" w:sz="0" w:space="0" w:color="auto"/>
        <w:bottom w:val="none" w:sz="0" w:space="0" w:color="auto"/>
        <w:right w:val="none" w:sz="0" w:space="0" w:color="auto"/>
      </w:divBdr>
    </w:div>
    <w:div w:id="1032611690">
      <w:bodyDiv w:val="1"/>
      <w:marLeft w:val="0"/>
      <w:marRight w:val="0"/>
      <w:marTop w:val="0"/>
      <w:marBottom w:val="0"/>
      <w:divBdr>
        <w:top w:val="none" w:sz="0" w:space="0" w:color="auto"/>
        <w:left w:val="none" w:sz="0" w:space="0" w:color="auto"/>
        <w:bottom w:val="none" w:sz="0" w:space="0" w:color="auto"/>
        <w:right w:val="none" w:sz="0" w:space="0" w:color="auto"/>
      </w:divBdr>
    </w:div>
    <w:div w:id="1199783327">
      <w:bodyDiv w:val="1"/>
      <w:marLeft w:val="0"/>
      <w:marRight w:val="0"/>
      <w:marTop w:val="0"/>
      <w:marBottom w:val="0"/>
      <w:divBdr>
        <w:top w:val="none" w:sz="0" w:space="0" w:color="auto"/>
        <w:left w:val="none" w:sz="0" w:space="0" w:color="auto"/>
        <w:bottom w:val="none" w:sz="0" w:space="0" w:color="auto"/>
        <w:right w:val="none" w:sz="0" w:space="0" w:color="auto"/>
      </w:divBdr>
      <w:divsChild>
        <w:div w:id="1638677694">
          <w:marLeft w:val="0"/>
          <w:marRight w:val="0"/>
          <w:marTop w:val="0"/>
          <w:marBottom w:val="0"/>
          <w:divBdr>
            <w:top w:val="none" w:sz="0" w:space="0" w:color="auto"/>
            <w:left w:val="none" w:sz="0" w:space="0" w:color="auto"/>
            <w:bottom w:val="none" w:sz="0" w:space="0" w:color="auto"/>
            <w:right w:val="none" w:sz="0" w:space="0" w:color="auto"/>
          </w:divBdr>
        </w:div>
        <w:div w:id="1747872097">
          <w:marLeft w:val="0"/>
          <w:marRight w:val="0"/>
          <w:marTop w:val="0"/>
          <w:marBottom w:val="0"/>
          <w:divBdr>
            <w:top w:val="none" w:sz="0" w:space="0" w:color="auto"/>
            <w:left w:val="none" w:sz="0" w:space="0" w:color="auto"/>
            <w:bottom w:val="none" w:sz="0" w:space="0" w:color="auto"/>
            <w:right w:val="none" w:sz="0" w:space="0" w:color="auto"/>
          </w:divBdr>
        </w:div>
        <w:div w:id="1252159361">
          <w:marLeft w:val="0"/>
          <w:marRight w:val="0"/>
          <w:marTop w:val="0"/>
          <w:marBottom w:val="0"/>
          <w:divBdr>
            <w:top w:val="none" w:sz="0" w:space="0" w:color="auto"/>
            <w:left w:val="none" w:sz="0" w:space="0" w:color="auto"/>
            <w:bottom w:val="none" w:sz="0" w:space="0" w:color="auto"/>
            <w:right w:val="none" w:sz="0" w:space="0" w:color="auto"/>
          </w:divBdr>
        </w:div>
        <w:div w:id="1144352783">
          <w:marLeft w:val="0"/>
          <w:marRight w:val="0"/>
          <w:marTop w:val="0"/>
          <w:marBottom w:val="0"/>
          <w:divBdr>
            <w:top w:val="none" w:sz="0" w:space="0" w:color="auto"/>
            <w:left w:val="none" w:sz="0" w:space="0" w:color="auto"/>
            <w:bottom w:val="none" w:sz="0" w:space="0" w:color="auto"/>
            <w:right w:val="none" w:sz="0" w:space="0" w:color="auto"/>
          </w:divBdr>
        </w:div>
        <w:div w:id="198663200">
          <w:marLeft w:val="0"/>
          <w:marRight w:val="0"/>
          <w:marTop w:val="0"/>
          <w:marBottom w:val="0"/>
          <w:divBdr>
            <w:top w:val="none" w:sz="0" w:space="0" w:color="auto"/>
            <w:left w:val="none" w:sz="0" w:space="0" w:color="auto"/>
            <w:bottom w:val="none" w:sz="0" w:space="0" w:color="auto"/>
            <w:right w:val="none" w:sz="0" w:space="0" w:color="auto"/>
          </w:divBdr>
        </w:div>
        <w:div w:id="1241327425">
          <w:marLeft w:val="0"/>
          <w:marRight w:val="0"/>
          <w:marTop w:val="0"/>
          <w:marBottom w:val="0"/>
          <w:divBdr>
            <w:top w:val="none" w:sz="0" w:space="0" w:color="auto"/>
            <w:left w:val="none" w:sz="0" w:space="0" w:color="auto"/>
            <w:bottom w:val="none" w:sz="0" w:space="0" w:color="auto"/>
            <w:right w:val="none" w:sz="0" w:space="0" w:color="auto"/>
          </w:divBdr>
        </w:div>
        <w:div w:id="83037964">
          <w:marLeft w:val="0"/>
          <w:marRight w:val="0"/>
          <w:marTop w:val="0"/>
          <w:marBottom w:val="0"/>
          <w:divBdr>
            <w:top w:val="none" w:sz="0" w:space="0" w:color="auto"/>
            <w:left w:val="none" w:sz="0" w:space="0" w:color="auto"/>
            <w:bottom w:val="none" w:sz="0" w:space="0" w:color="auto"/>
            <w:right w:val="none" w:sz="0" w:space="0" w:color="auto"/>
          </w:divBdr>
        </w:div>
        <w:div w:id="1296906157">
          <w:marLeft w:val="0"/>
          <w:marRight w:val="0"/>
          <w:marTop w:val="0"/>
          <w:marBottom w:val="0"/>
          <w:divBdr>
            <w:top w:val="none" w:sz="0" w:space="0" w:color="auto"/>
            <w:left w:val="none" w:sz="0" w:space="0" w:color="auto"/>
            <w:bottom w:val="none" w:sz="0" w:space="0" w:color="auto"/>
            <w:right w:val="none" w:sz="0" w:space="0" w:color="auto"/>
          </w:divBdr>
        </w:div>
        <w:div w:id="1889760412">
          <w:marLeft w:val="0"/>
          <w:marRight w:val="0"/>
          <w:marTop w:val="0"/>
          <w:marBottom w:val="0"/>
          <w:divBdr>
            <w:top w:val="none" w:sz="0" w:space="0" w:color="auto"/>
            <w:left w:val="none" w:sz="0" w:space="0" w:color="auto"/>
            <w:bottom w:val="none" w:sz="0" w:space="0" w:color="auto"/>
            <w:right w:val="none" w:sz="0" w:space="0" w:color="auto"/>
          </w:divBdr>
        </w:div>
        <w:div w:id="725950759">
          <w:marLeft w:val="0"/>
          <w:marRight w:val="0"/>
          <w:marTop w:val="0"/>
          <w:marBottom w:val="0"/>
          <w:divBdr>
            <w:top w:val="none" w:sz="0" w:space="0" w:color="auto"/>
            <w:left w:val="none" w:sz="0" w:space="0" w:color="auto"/>
            <w:bottom w:val="none" w:sz="0" w:space="0" w:color="auto"/>
            <w:right w:val="none" w:sz="0" w:space="0" w:color="auto"/>
          </w:divBdr>
        </w:div>
        <w:div w:id="1785880328">
          <w:marLeft w:val="0"/>
          <w:marRight w:val="0"/>
          <w:marTop w:val="0"/>
          <w:marBottom w:val="0"/>
          <w:divBdr>
            <w:top w:val="none" w:sz="0" w:space="0" w:color="auto"/>
            <w:left w:val="none" w:sz="0" w:space="0" w:color="auto"/>
            <w:bottom w:val="none" w:sz="0" w:space="0" w:color="auto"/>
            <w:right w:val="none" w:sz="0" w:space="0" w:color="auto"/>
          </w:divBdr>
        </w:div>
      </w:divsChild>
    </w:div>
    <w:div w:id="1405686512">
      <w:bodyDiv w:val="1"/>
      <w:marLeft w:val="0"/>
      <w:marRight w:val="0"/>
      <w:marTop w:val="0"/>
      <w:marBottom w:val="0"/>
      <w:divBdr>
        <w:top w:val="none" w:sz="0" w:space="0" w:color="auto"/>
        <w:left w:val="none" w:sz="0" w:space="0" w:color="auto"/>
        <w:bottom w:val="none" w:sz="0" w:space="0" w:color="auto"/>
        <w:right w:val="none" w:sz="0" w:space="0" w:color="auto"/>
      </w:divBdr>
    </w:div>
    <w:div w:id="1545483338">
      <w:bodyDiv w:val="1"/>
      <w:marLeft w:val="0"/>
      <w:marRight w:val="0"/>
      <w:marTop w:val="0"/>
      <w:marBottom w:val="150"/>
      <w:divBdr>
        <w:top w:val="none" w:sz="0" w:space="0" w:color="auto"/>
        <w:left w:val="none" w:sz="0" w:space="0" w:color="auto"/>
        <w:bottom w:val="none" w:sz="0" w:space="0" w:color="auto"/>
        <w:right w:val="none" w:sz="0" w:space="0" w:color="auto"/>
      </w:divBdr>
      <w:divsChild>
        <w:div w:id="1170557996">
          <w:marLeft w:val="600"/>
          <w:marRight w:val="0"/>
          <w:marTop w:val="0"/>
          <w:marBottom w:val="0"/>
          <w:divBdr>
            <w:top w:val="none" w:sz="0" w:space="0" w:color="auto"/>
            <w:left w:val="none" w:sz="0" w:space="0" w:color="auto"/>
            <w:bottom w:val="none" w:sz="0" w:space="0" w:color="auto"/>
            <w:right w:val="none" w:sz="0" w:space="0" w:color="auto"/>
          </w:divBdr>
          <w:divsChild>
            <w:div w:id="64743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74222">
      <w:bodyDiv w:val="1"/>
      <w:marLeft w:val="0"/>
      <w:marRight w:val="0"/>
      <w:marTop w:val="0"/>
      <w:marBottom w:val="150"/>
      <w:divBdr>
        <w:top w:val="none" w:sz="0" w:space="0" w:color="auto"/>
        <w:left w:val="none" w:sz="0" w:space="0" w:color="auto"/>
        <w:bottom w:val="none" w:sz="0" w:space="0" w:color="auto"/>
        <w:right w:val="none" w:sz="0" w:space="0" w:color="auto"/>
      </w:divBdr>
      <w:divsChild>
        <w:div w:id="536966975">
          <w:marLeft w:val="600"/>
          <w:marRight w:val="0"/>
          <w:marTop w:val="0"/>
          <w:marBottom w:val="0"/>
          <w:divBdr>
            <w:top w:val="none" w:sz="0" w:space="0" w:color="auto"/>
            <w:left w:val="none" w:sz="0" w:space="0" w:color="auto"/>
            <w:bottom w:val="none" w:sz="0" w:space="0" w:color="auto"/>
            <w:right w:val="none" w:sz="0" w:space="0" w:color="auto"/>
          </w:divBdr>
          <w:divsChild>
            <w:div w:id="18404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17905">
      <w:bodyDiv w:val="1"/>
      <w:marLeft w:val="0"/>
      <w:marRight w:val="0"/>
      <w:marTop w:val="0"/>
      <w:marBottom w:val="0"/>
      <w:divBdr>
        <w:top w:val="none" w:sz="0" w:space="0" w:color="auto"/>
        <w:left w:val="none" w:sz="0" w:space="0" w:color="auto"/>
        <w:bottom w:val="none" w:sz="0" w:space="0" w:color="auto"/>
        <w:right w:val="none" w:sz="0" w:space="0" w:color="auto"/>
      </w:divBdr>
    </w:div>
    <w:div w:id="1759716580">
      <w:bodyDiv w:val="1"/>
      <w:marLeft w:val="0"/>
      <w:marRight w:val="0"/>
      <w:marTop w:val="0"/>
      <w:marBottom w:val="0"/>
      <w:divBdr>
        <w:top w:val="none" w:sz="0" w:space="0" w:color="auto"/>
        <w:left w:val="none" w:sz="0" w:space="0" w:color="auto"/>
        <w:bottom w:val="none" w:sz="0" w:space="0" w:color="auto"/>
        <w:right w:val="none" w:sz="0" w:space="0" w:color="auto"/>
      </w:divBdr>
      <w:divsChild>
        <w:div w:id="1683898485">
          <w:marLeft w:val="0"/>
          <w:marRight w:val="0"/>
          <w:marTop w:val="0"/>
          <w:marBottom w:val="0"/>
          <w:divBdr>
            <w:top w:val="none" w:sz="0" w:space="0" w:color="auto"/>
            <w:left w:val="none" w:sz="0" w:space="0" w:color="auto"/>
            <w:bottom w:val="none" w:sz="0" w:space="0" w:color="auto"/>
            <w:right w:val="none" w:sz="0" w:space="0" w:color="auto"/>
          </w:divBdr>
        </w:div>
        <w:div w:id="1708263651">
          <w:marLeft w:val="0"/>
          <w:marRight w:val="0"/>
          <w:marTop w:val="0"/>
          <w:marBottom w:val="0"/>
          <w:divBdr>
            <w:top w:val="none" w:sz="0" w:space="0" w:color="auto"/>
            <w:left w:val="none" w:sz="0" w:space="0" w:color="auto"/>
            <w:bottom w:val="none" w:sz="0" w:space="0" w:color="auto"/>
            <w:right w:val="none" w:sz="0" w:space="0" w:color="auto"/>
          </w:divBdr>
        </w:div>
      </w:divsChild>
    </w:div>
    <w:div w:id="190036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89A8E72A-3624-4AF8-8CB2-21877FFB0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7</Pages>
  <Words>1599</Words>
  <Characters>11769</Characters>
  <Application>Microsoft Office Word</Application>
  <DocSecurity>4</DocSecurity>
  <Lines>98</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é</vt:lpstr>
      <vt:lpstr>é</vt:lpstr>
    </vt:vector>
  </TitlesOfParts>
  <Company>ZUM</Company>
  <LinksUpToDate>false</LinksUpToDate>
  <CharactersWithSpaces>13342</CharactersWithSpaces>
  <SharedDoc>false</SharedDoc>
  <HyperlinkBase/>
  <HLinks>
    <vt:vector size="6" baseType="variant">
      <vt:variant>
        <vt:i4>720916</vt:i4>
      </vt:variant>
      <vt:variant>
        <vt:i4>0</vt:i4>
      </vt:variant>
      <vt:variant>
        <vt:i4>0</vt:i4>
      </vt:variant>
      <vt:variant>
        <vt:i4>5</vt:i4>
      </vt:variant>
      <vt:variant>
        <vt:lpwstr>http://www.delfi.lt/temos/virginija-baltraitiene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dc:title>
  <dc:creator>ZUM</dc:creator>
  <dc:description>Dokumentas koreguotas UAB Fotonija 'Korektoriumi' v. 1.1 2001.05.18 15:24:17_x000d_Dokumentas koreguotas UAB Fotonija 'Korektoriumi' v. 1.1 2001.05.21 10:48:14</dc:description>
  <cp:lastModifiedBy>Ieva Mizejė</cp:lastModifiedBy>
  <cp:revision>2</cp:revision>
  <cp:lastPrinted>2022-11-07T12:49:00Z</cp:lastPrinted>
  <dcterms:created xsi:type="dcterms:W3CDTF">2022-11-23T14:05:00Z</dcterms:created>
  <dcterms:modified xsi:type="dcterms:W3CDTF">2022-11-23T14:05:00Z</dcterms:modified>
</cp:coreProperties>
</file>