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91DD" w14:textId="77777777" w:rsidR="007D71DE" w:rsidRDefault="007D71DE" w:rsidP="007D71DE">
      <w:pPr>
        <w:suppressAutoHyphens/>
        <w:jc w:val="right"/>
        <w:textAlignment w:val="baseline"/>
        <w:rPr>
          <w:szCs w:val="24"/>
          <w:lang w:eastAsia="lt-LT"/>
        </w:rPr>
      </w:pPr>
    </w:p>
    <w:p w14:paraId="0671D745" w14:textId="295C4A71" w:rsidR="00E72805" w:rsidRPr="003D74EF" w:rsidRDefault="00E72805" w:rsidP="00D862DF">
      <w:pPr>
        <w:suppressAutoHyphens/>
        <w:jc w:val="right"/>
        <w:textAlignment w:val="baseline"/>
        <w:rPr>
          <w:szCs w:val="24"/>
          <w:lang w:eastAsia="lt-LT"/>
        </w:rPr>
      </w:pPr>
      <w:r w:rsidRPr="003D74EF">
        <w:rPr>
          <w:szCs w:val="24"/>
          <w:lang w:eastAsia="lt-LT"/>
        </w:rPr>
        <w:t>PATVIRTINTA</w:t>
      </w:r>
    </w:p>
    <w:p w14:paraId="5F1EE41B" w14:textId="1649227B" w:rsidR="00E72805" w:rsidRPr="003D74EF" w:rsidRDefault="00E72805" w:rsidP="00D862DF">
      <w:pPr>
        <w:suppressAutoHyphens/>
        <w:jc w:val="right"/>
        <w:textAlignment w:val="baseline"/>
        <w:rPr>
          <w:szCs w:val="24"/>
          <w:lang w:eastAsia="lt-LT"/>
        </w:rPr>
      </w:pPr>
      <w:r w:rsidRPr="003D74EF">
        <w:rPr>
          <w:szCs w:val="24"/>
          <w:lang w:eastAsia="lt-LT"/>
        </w:rPr>
        <w:t xml:space="preserve">Lietuvos Respublikos </w:t>
      </w:r>
    </w:p>
    <w:p w14:paraId="6805D4EB" w14:textId="13C26B83" w:rsidR="00E72805" w:rsidRPr="003D74EF" w:rsidRDefault="00E72805" w:rsidP="00D862DF">
      <w:pPr>
        <w:suppressAutoHyphens/>
        <w:jc w:val="right"/>
        <w:textAlignment w:val="baseline"/>
        <w:rPr>
          <w:szCs w:val="24"/>
          <w:lang w:eastAsia="lt-LT"/>
        </w:rPr>
      </w:pPr>
      <w:r w:rsidRPr="003D74EF">
        <w:rPr>
          <w:szCs w:val="24"/>
          <w:lang w:eastAsia="lt-LT"/>
        </w:rPr>
        <w:t>žemės ūkio ministro 20</w:t>
      </w:r>
      <w:r w:rsidR="006E4CAF">
        <w:rPr>
          <w:szCs w:val="24"/>
          <w:lang w:eastAsia="lt-LT"/>
        </w:rPr>
        <w:t>22</w:t>
      </w:r>
      <w:r w:rsidRPr="003D74EF">
        <w:rPr>
          <w:szCs w:val="24"/>
          <w:lang w:eastAsia="lt-LT"/>
        </w:rPr>
        <w:t xml:space="preserve"> m.        </w:t>
      </w:r>
    </w:p>
    <w:p w14:paraId="67C6800D" w14:textId="78943017" w:rsidR="00E72805" w:rsidRPr="003D74EF" w:rsidRDefault="00E72805" w:rsidP="00D862DF">
      <w:pPr>
        <w:suppressAutoHyphens/>
        <w:jc w:val="right"/>
        <w:textAlignment w:val="baseline"/>
        <w:rPr>
          <w:szCs w:val="24"/>
          <w:lang w:eastAsia="lt-LT"/>
        </w:rPr>
      </w:pPr>
      <w:r w:rsidRPr="003D74EF">
        <w:rPr>
          <w:szCs w:val="24"/>
          <w:lang w:eastAsia="lt-LT"/>
        </w:rPr>
        <w:t xml:space="preserve">įsakymu Nr. 3D- </w:t>
      </w:r>
    </w:p>
    <w:p w14:paraId="54E75613" w14:textId="77777777" w:rsidR="00350684" w:rsidRPr="00C55D0F" w:rsidRDefault="00350684">
      <w:pPr>
        <w:suppressAutoHyphens/>
        <w:jc w:val="right"/>
        <w:textAlignment w:val="baseline"/>
        <w:rPr>
          <w:szCs w:val="24"/>
          <w:lang w:eastAsia="lt-LT"/>
        </w:rPr>
      </w:pPr>
    </w:p>
    <w:p w14:paraId="77E8AD1E" w14:textId="77777777" w:rsidR="001C47E2" w:rsidRPr="00BA1B5B" w:rsidRDefault="001C47E2" w:rsidP="001C47E2">
      <w:pPr>
        <w:suppressAutoHyphens/>
        <w:jc w:val="center"/>
        <w:textAlignment w:val="baseline"/>
        <w:rPr>
          <w:b/>
          <w:szCs w:val="24"/>
        </w:rPr>
      </w:pPr>
      <w:bookmarkStart w:id="0" w:name="_Hlk2675433"/>
      <w:bookmarkStart w:id="1" w:name="_Hlk531276598"/>
      <w:r w:rsidRPr="00BA1B5B">
        <w:rPr>
          <w:b/>
          <w:bCs/>
          <w:szCs w:val="24"/>
        </w:rPr>
        <w:t>ŽEMĖS ŪKIO NAUDMENŲ GEROS AGRARINĖS IR APLINKOSAUGOS BŪKLĖS</w:t>
      </w:r>
    </w:p>
    <w:p w14:paraId="65017CD2" w14:textId="2F2FF66D" w:rsidR="00350684" w:rsidRDefault="001C47E2">
      <w:pPr>
        <w:suppressAutoHyphens/>
        <w:spacing w:line="360" w:lineRule="auto"/>
        <w:jc w:val="center"/>
        <w:textAlignment w:val="baseline"/>
        <w:rPr>
          <w:b/>
          <w:szCs w:val="24"/>
        </w:rPr>
      </w:pPr>
      <w:r w:rsidRPr="00BA1B5B">
        <w:rPr>
          <w:b/>
          <w:bCs/>
          <w:szCs w:val="24"/>
        </w:rPr>
        <w:t>REIKALAVIMŲ, TAIKOMŲ NUO 20</w:t>
      </w:r>
      <w:r>
        <w:rPr>
          <w:b/>
          <w:bCs/>
          <w:szCs w:val="24"/>
        </w:rPr>
        <w:t>23</w:t>
      </w:r>
      <w:r w:rsidRPr="00BA1B5B">
        <w:rPr>
          <w:b/>
          <w:bCs/>
          <w:szCs w:val="24"/>
        </w:rPr>
        <w:t xml:space="preserve"> METŲ, APRAŠ</w:t>
      </w:r>
      <w:r>
        <w:rPr>
          <w:b/>
          <w:bCs/>
          <w:szCs w:val="24"/>
        </w:rPr>
        <w:t>AS</w:t>
      </w:r>
      <w:bookmarkEnd w:id="0"/>
      <w:bookmarkEnd w:id="1"/>
    </w:p>
    <w:p w14:paraId="051E64CD" w14:textId="77777777" w:rsidR="00350684" w:rsidRDefault="00D862DF">
      <w:pPr>
        <w:tabs>
          <w:tab w:val="left" w:pos="2552"/>
        </w:tabs>
        <w:suppressAutoHyphens/>
        <w:jc w:val="center"/>
        <w:textAlignment w:val="baseline"/>
      </w:pPr>
      <w:r>
        <w:rPr>
          <w:b/>
          <w:szCs w:val="24"/>
        </w:rPr>
        <w:t>I SKYRIUS</w:t>
      </w:r>
    </w:p>
    <w:p w14:paraId="7A0DBE26" w14:textId="77777777" w:rsidR="00350684" w:rsidRDefault="00D862DF">
      <w:pPr>
        <w:tabs>
          <w:tab w:val="left" w:pos="2552"/>
        </w:tabs>
        <w:suppressAutoHyphens/>
        <w:jc w:val="center"/>
        <w:textAlignment w:val="baseline"/>
        <w:rPr>
          <w:b/>
          <w:szCs w:val="24"/>
        </w:rPr>
      </w:pPr>
      <w:r>
        <w:rPr>
          <w:b/>
          <w:szCs w:val="24"/>
        </w:rPr>
        <w:t>BENDROSIOS NUOSTATOS</w:t>
      </w:r>
    </w:p>
    <w:p w14:paraId="7C44A20D" w14:textId="77777777" w:rsidR="00350684" w:rsidRDefault="00350684">
      <w:pPr>
        <w:tabs>
          <w:tab w:val="left" w:pos="2552"/>
        </w:tabs>
        <w:suppressAutoHyphens/>
        <w:jc w:val="center"/>
        <w:textAlignment w:val="baseline"/>
      </w:pPr>
    </w:p>
    <w:p w14:paraId="52983736" w14:textId="7F9A8D72" w:rsidR="001C47E2" w:rsidRPr="00861B97" w:rsidRDefault="00C07FBC" w:rsidP="00C07FBC">
      <w:pPr>
        <w:pStyle w:val="Sraopastraipa"/>
        <w:suppressAutoHyphens/>
        <w:overflowPunct w:val="0"/>
        <w:spacing w:line="360" w:lineRule="auto"/>
        <w:ind w:left="0" w:firstLine="567"/>
        <w:jc w:val="both"/>
        <w:textAlignment w:val="center"/>
        <w:rPr>
          <w:szCs w:val="24"/>
        </w:rPr>
      </w:pPr>
      <w:r>
        <w:rPr>
          <w:szCs w:val="24"/>
        </w:rPr>
        <w:t xml:space="preserve">1. </w:t>
      </w:r>
      <w:r w:rsidR="001C47E2" w:rsidRPr="00861B97">
        <w:rPr>
          <w:szCs w:val="24"/>
        </w:rPr>
        <w:t>Žemės ūkio naudmenų geros agrarinės ir aplinkosaugos būklės  reikalavimų, taikomų nuo 2023 metų, aprašo tikslas – nustatyti geros agrarinės ir aplinkosaugos būklės (toliau – GAAB) reikalavimus, kuriais užtikrinamas atitinkamų GAAB standartų, nurodytų Europos parlamento ir Tarybos reglament</w:t>
      </w:r>
      <w:r w:rsidR="00685DED">
        <w:rPr>
          <w:szCs w:val="24"/>
        </w:rPr>
        <w:t>o</w:t>
      </w:r>
      <w:r w:rsidR="001C47E2" w:rsidRPr="00861B97">
        <w:rPr>
          <w:szCs w:val="24"/>
        </w:rPr>
        <w:t xml:space="preserve">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Nr. 2022/648, III priede, įgyvendinimas nuo 2023 m.  </w:t>
      </w:r>
    </w:p>
    <w:p w14:paraId="2ABC7E41" w14:textId="78787143" w:rsidR="00861B97" w:rsidRDefault="00861B97" w:rsidP="00861B97">
      <w:pPr>
        <w:suppressAutoHyphens/>
        <w:overflowPunct w:val="0"/>
        <w:spacing w:line="360" w:lineRule="auto"/>
        <w:jc w:val="both"/>
        <w:textAlignment w:val="center"/>
        <w:rPr>
          <w:szCs w:val="24"/>
        </w:rPr>
      </w:pPr>
    </w:p>
    <w:p w14:paraId="5CA635DB" w14:textId="77777777" w:rsidR="00861B97" w:rsidRPr="00861B97" w:rsidRDefault="00861B97" w:rsidP="00861B97">
      <w:pPr>
        <w:jc w:val="center"/>
        <w:textAlignment w:val="baseline"/>
        <w:rPr>
          <w:color w:val="000000"/>
          <w:szCs w:val="24"/>
          <w:lang w:eastAsia="lt-LT"/>
        </w:rPr>
      </w:pPr>
      <w:r w:rsidRPr="00861B97">
        <w:rPr>
          <w:b/>
          <w:bCs/>
          <w:color w:val="000000"/>
          <w:szCs w:val="24"/>
          <w:lang w:eastAsia="lt-LT"/>
        </w:rPr>
        <w:t>II SKYRIUS</w:t>
      </w:r>
    </w:p>
    <w:p w14:paraId="3F9E2195" w14:textId="1B189E6F" w:rsidR="00861B97" w:rsidRDefault="00861B97" w:rsidP="00861B97">
      <w:pPr>
        <w:suppressAutoHyphens/>
        <w:overflowPunct w:val="0"/>
        <w:jc w:val="center"/>
        <w:textAlignment w:val="center"/>
        <w:rPr>
          <w:b/>
          <w:bCs/>
          <w:szCs w:val="24"/>
        </w:rPr>
      </w:pPr>
      <w:r w:rsidRPr="00861B97">
        <w:rPr>
          <w:b/>
          <w:bCs/>
          <w:szCs w:val="24"/>
        </w:rPr>
        <w:t>SU KLIMATO KAITOS ŠVELNINIMU IR PRISITAIKYMU</w:t>
      </w:r>
      <w:r w:rsidR="00685DED">
        <w:rPr>
          <w:b/>
          <w:bCs/>
          <w:szCs w:val="24"/>
        </w:rPr>
        <w:t xml:space="preserve"> PRIE JOS</w:t>
      </w:r>
      <w:r w:rsidRPr="00861B97">
        <w:rPr>
          <w:b/>
          <w:bCs/>
          <w:szCs w:val="24"/>
        </w:rPr>
        <w:t xml:space="preserve"> SUSIJUSIŲ STANDARTŲ </w:t>
      </w:r>
      <w:r>
        <w:rPr>
          <w:b/>
          <w:bCs/>
          <w:szCs w:val="24"/>
        </w:rPr>
        <w:t xml:space="preserve">ĮGYVENDINIMO </w:t>
      </w:r>
      <w:r w:rsidRPr="00861B97">
        <w:rPr>
          <w:b/>
          <w:bCs/>
          <w:szCs w:val="24"/>
        </w:rPr>
        <w:t>REIKALAVIMAI</w:t>
      </w:r>
    </w:p>
    <w:p w14:paraId="2D004352" w14:textId="77777777" w:rsidR="00861B97" w:rsidRPr="00861B97" w:rsidRDefault="00861B97" w:rsidP="00861B97">
      <w:pPr>
        <w:suppressAutoHyphens/>
        <w:overflowPunct w:val="0"/>
        <w:jc w:val="center"/>
        <w:textAlignment w:val="center"/>
        <w:rPr>
          <w:b/>
          <w:bCs/>
          <w:szCs w:val="24"/>
        </w:rPr>
      </w:pPr>
    </w:p>
    <w:p w14:paraId="2BF6E5C3" w14:textId="3A07519E" w:rsidR="00CE57F5" w:rsidRDefault="001C47E2" w:rsidP="00685DED">
      <w:pPr>
        <w:suppressAutoHyphens/>
        <w:overflowPunct w:val="0"/>
        <w:spacing w:line="360" w:lineRule="auto"/>
        <w:ind w:firstLine="567"/>
        <w:jc w:val="both"/>
        <w:textAlignment w:val="center"/>
        <w:rPr>
          <w:color w:val="000000"/>
          <w:kern w:val="24"/>
          <w:szCs w:val="24"/>
          <w:lang w:eastAsia="lt-LT"/>
        </w:rPr>
      </w:pPr>
      <w:r w:rsidRPr="00F5157D">
        <w:rPr>
          <w:color w:val="000000"/>
          <w:szCs w:val="24"/>
        </w:rPr>
        <w:t xml:space="preserve">2. </w:t>
      </w:r>
      <w:r w:rsidR="00CE57F5">
        <w:rPr>
          <w:color w:val="000000"/>
          <w:szCs w:val="24"/>
        </w:rPr>
        <w:t xml:space="preserve">Įgyvendinant </w:t>
      </w:r>
      <w:r w:rsidRPr="0087422A">
        <w:rPr>
          <w:b/>
          <w:bCs/>
          <w:color w:val="000000"/>
          <w:szCs w:val="24"/>
        </w:rPr>
        <w:t>1 GAAB standart</w:t>
      </w:r>
      <w:r w:rsidR="00CE57F5" w:rsidRPr="0087422A">
        <w:rPr>
          <w:b/>
          <w:bCs/>
          <w:color w:val="000000"/>
          <w:szCs w:val="24"/>
        </w:rPr>
        <w:t>ą</w:t>
      </w:r>
      <w:r w:rsidRPr="00F5157D">
        <w:rPr>
          <w:color w:val="000000"/>
          <w:szCs w:val="24"/>
        </w:rPr>
        <w:t xml:space="preserve"> </w:t>
      </w:r>
      <w:r w:rsidRPr="00F5157D">
        <w:rPr>
          <w:color w:val="000000"/>
          <w:kern w:val="24"/>
          <w:szCs w:val="24"/>
          <w:lang w:eastAsia="lt-LT"/>
        </w:rPr>
        <w:t>„</w:t>
      </w:r>
      <w:r w:rsidR="00675BF8" w:rsidRPr="00675BF8">
        <w:rPr>
          <w:color w:val="000000"/>
          <w:kern w:val="24"/>
          <w:szCs w:val="24"/>
          <w:lang w:eastAsia="lt-LT"/>
        </w:rPr>
        <w:t xml:space="preserve">Daugiamečių </w:t>
      </w:r>
      <w:r w:rsidR="00C07FBC">
        <w:rPr>
          <w:color w:val="000000"/>
          <w:kern w:val="24"/>
          <w:szCs w:val="24"/>
          <w:lang w:eastAsia="lt-LT"/>
        </w:rPr>
        <w:t>ganyklų arba pievų</w:t>
      </w:r>
      <w:r w:rsidR="00685DED">
        <w:rPr>
          <w:color w:val="000000"/>
          <w:kern w:val="24"/>
          <w:szCs w:val="24"/>
          <w:lang w:eastAsia="lt-LT"/>
        </w:rPr>
        <w:t xml:space="preserve"> (toliau – daugiametės pievos)</w:t>
      </w:r>
      <w:r w:rsidR="00675BF8" w:rsidRPr="00675BF8">
        <w:rPr>
          <w:color w:val="000000"/>
          <w:kern w:val="24"/>
          <w:szCs w:val="24"/>
          <w:lang w:eastAsia="lt-LT"/>
        </w:rPr>
        <w:t xml:space="preserve"> išlaikymas</w:t>
      </w:r>
      <w:r w:rsidRPr="00F5157D">
        <w:rPr>
          <w:color w:val="000000"/>
          <w:kern w:val="24"/>
          <w:szCs w:val="24"/>
          <w:lang w:eastAsia="lt-LT"/>
        </w:rPr>
        <w:t>“</w:t>
      </w:r>
      <w:r w:rsidR="00CE57F5">
        <w:rPr>
          <w:color w:val="000000"/>
          <w:kern w:val="24"/>
          <w:szCs w:val="24"/>
          <w:lang w:eastAsia="lt-LT"/>
        </w:rPr>
        <w:t xml:space="preserve"> pareiškėjams taikomi šie reikalavimai:</w:t>
      </w:r>
    </w:p>
    <w:p w14:paraId="3783C57B" w14:textId="1832B306" w:rsidR="00793E3A" w:rsidRDefault="00CE57F5" w:rsidP="00072228">
      <w:pPr>
        <w:suppressAutoHyphens/>
        <w:overflowPunct w:val="0"/>
        <w:spacing w:line="360" w:lineRule="auto"/>
        <w:ind w:firstLine="567"/>
        <w:jc w:val="both"/>
        <w:textAlignment w:val="center"/>
        <w:rPr>
          <w:color w:val="000000"/>
          <w:kern w:val="24"/>
          <w:szCs w:val="24"/>
          <w:lang w:eastAsia="lt-LT"/>
        </w:rPr>
      </w:pPr>
      <w:r>
        <w:rPr>
          <w:color w:val="000000"/>
          <w:kern w:val="24"/>
          <w:szCs w:val="24"/>
          <w:lang w:eastAsia="lt-LT"/>
        </w:rPr>
        <w:t xml:space="preserve">2.1. </w:t>
      </w:r>
      <w:r w:rsidR="002464CF" w:rsidRPr="002464CF">
        <w:rPr>
          <w:color w:val="000000"/>
          <w:kern w:val="24"/>
          <w:szCs w:val="24"/>
          <w:lang w:eastAsia="lt-LT"/>
        </w:rPr>
        <w:t>Pareiškėjai, einamųjų metų paraiškoje deklaravę daugiametes pievas</w:t>
      </w:r>
      <w:r w:rsidR="00595BAB">
        <w:rPr>
          <w:color w:val="000000"/>
          <w:kern w:val="24"/>
          <w:szCs w:val="24"/>
          <w:lang w:eastAsia="lt-LT"/>
        </w:rPr>
        <w:t xml:space="preserve"> (</w:t>
      </w:r>
      <w:r w:rsidR="0007653C" w:rsidRPr="00072228">
        <w:rPr>
          <w:color w:val="000000"/>
          <w:kern w:val="24"/>
          <w:szCs w:val="24"/>
          <w:lang w:eastAsia="lt-LT"/>
        </w:rPr>
        <w:t>Žemės ūkio naudmenų ir kitų plotų klasifikatori</w:t>
      </w:r>
      <w:r w:rsidR="0007653C">
        <w:rPr>
          <w:color w:val="000000"/>
          <w:kern w:val="24"/>
          <w:szCs w:val="24"/>
          <w:lang w:eastAsia="lt-LT"/>
        </w:rPr>
        <w:t>a</w:t>
      </w:r>
      <w:r w:rsidR="0007653C" w:rsidRPr="00072228">
        <w:rPr>
          <w:color w:val="000000"/>
          <w:kern w:val="24"/>
          <w:szCs w:val="24"/>
          <w:lang w:eastAsia="lt-LT"/>
        </w:rPr>
        <w:t>us</w:t>
      </w:r>
      <w:r w:rsidR="0007653C">
        <w:rPr>
          <w:color w:val="000000"/>
          <w:kern w:val="24"/>
          <w:szCs w:val="24"/>
          <w:lang w:eastAsia="lt-LT"/>
        </w:rPr>
        <w:t xml:space="preserve"> (toliau – Klasifikatorius</w:t>
      </w:r>
      <w:r w:rsidR="00793E3A">
        <w:rPr>
          <w:color w:val="000000"/>
          <w:kern w:val="24"/>
          <w:szCs w:val="24"/>
          <w:lang w:eastAsia="lt-LT"/>
        </w:rPr>
        <w:t>)</w:t>
      </w:r>
      <w:r w:rsidR="0007653C">
        <w:rPr>
          <w:color w:val="000000"/>
          <w:kern w:val="24"/>
          <w:szCs w:val="24"/>
          <w:lang w:eastAsia="lt-LT"/>
        </w:rPr>
        <w:t xml:space="preserve"> </w:t>
      </w:r>
      <w:r w:rsidR="00595BAB">
        <w:rPr>
          <w:color w:val="000000"/>
          <w:kern w:val="24"/>
          <w:szCs w:val="24"/>
          <w:lang w:eastAsia="lt-LT"/>
        </w:rPr>
        <w:t>koda</w:t>
      </w:r>
      <w:r w:rsidR="0007653C">
        <w:rPr>
          <w:color w:val="000000"/>
          <w:kern w:val="24"/>
          <w:szCs w:val="24"/>
          <w:lang w:eastAsia="lt-LT"/>
        </w:rPr>
        <w:t>i</w:t>
      </w:r>
      <w:r w:rsidR="00595BAB">
        <w:rPr>
          <w:color w:val="000000"/>
          <w:kern w:val="24"/>
          <w:szCs w:val="24"/>
          <w:lang w:eastAsia="lt-LT"/>
        </w:rPr>
        <w:t xml:space="preserve"> DGP</w:t>
      </w:r>
      <w:r w:rsidR="00B57161">
        <w:rPr>
          <w:color w:val="000000"/>
          <w:kern w:val="24"/>
          <w:szCs w:val="24"/>
          <w:lang w:eastAsia="lt-LT"/>
        </w:rPr>
        <w:t>, AGP</w:t>
      </w:r>
      <w:r w:rsidR="00793E3A">
        <w:rPr>
          <w:color w:val="000000"/>
          <w:kern w:val="24"/>
          <w:szCs w:val="24"/>
          <w:lang w:eastAsia="lt-LT"/>
        </w:rPr>
        <w:t>, DGI, DGA</w:t>
      </w:r>
      <w:r w:rsidR="00595BAB">
        <w:rPr>
          <w:color w:val="000000"/>
          <w:kern w:val="24"/>
          <w:szCs w:val="24"/>
          <w:lang w:eastAsia="lt-LT"/>
        </w:rPr>
        <w:t>)</w:t>
      </w:r>
      <w:r w:rsidR="002464CF" w:rsidRPr="002464CF">
        <w:rPr>
          <w:color w:val="000000"/>
          <w:kern w:val="24"/>
          <w:szCs w:val="24"/>
          <w:lang w:eastAsia="lt-LT"/>
        </w:rPr>
        <w:t xml:space="preserve"> arba plotus, kurie </w:t>
      </w:r>
      <w:r w:rsidR="002464CF" w:rsidRPr="005F686B">
        <w:rPr>
          <w:color w:val="000000"/>
          <w:kern w:val="24"/>
          <w:szCs w:val="24"/>
          <w:lang w:eastAsia="lt-LT"/>
        </w:rPr>
        <w:t>paskutiniųjų penkerių metų (įskaitant einamuosius) laikotarpiu buvo deklaruojami kaip pievos</w:t>
      </w:r>
      <w:r w:rsidR="008065AB">
        <w:rPr>
          <w:color w:val="000000"/>
          <w:kern w:val="24"/>
          <w:szCs w:val="24"/>
          <w:lang w:eastAsia="lt-LT"/>
        </w:rPr>
        <w:t xml:space="preserve"> iki 5 m. (</w:t>
      </w:r>
      <w:r w:rsidR="0007653C">
        <w:rPr>
          <w:color w:val="000000"/>
          <w:kern w:val="24"/>
          <w:szCs w:val="24"/>
          <w:lang w:eastAsia="lt-LT"/>
        </w:rPr>
        <w:t>Klasifikatoriaus</w:t>
      </w:r>
      <w:r w:rsidR="00072228">
        <w:rPr>
          <w:color w:val="000000"/>
          <w:kern w:val="24"/>
          <w:szCs w:val="24"/>
          <w:lang w:eastAsia="lt-LT"/>
        </w:rPr>
        <w:t xml:space="preserve"> IV </w:t>
      </w:r>
      <w:r w:rsidR="008065AB">
        <w:rPr>
          <w:color w:val="000000"/>
          <w:kern w:val="24"/>
          <w:szCs w:val="24"/>
          <w:lang w:eastAsia="lt-LT"/>
        </w:rPr>
        <w:t>grupė</w:t>
      </w:r>
      <w:r w:rsidR="00072228">
        <w:rPr>
          <w:color w:val="000000"/>
          <w:kern w:val="24"/>
          <w:szCs w:val="24"/>
          <w:lang w:eastAsia="lt-LT"/>
        </w:rPr>
        <w:t>s kodai</w:t>
      </w:r>
      <w:r w:rsidR="008065AB">
        <w:rPr>
          <w:color w:val="000000"/>
          <w:kern w:val="24"/>
          <w:szCs w:val="24"/>
          <w:lang w:eastAsia="lt-LT"/>
        </w:rPr>
        <w:t>)</w:t>
      </w:r>
      <w:bookmarkStart w:id="2" w:name="_Hlk119581344"/>
      <w:r w:rsidR="002464CF" w:rsidRPr="005F686B">
        <w:rPr>
          <w:color w:val="000000"/>
          <w:kern w:val="24"/>
          <w:szCs w:val="24"/>
          <w:lang w:eastAsia="lt-LT"/>
        </w:rPr>
        <w:t xml:space="preserve">, </w:t>
      </w:r>
      <w:bookmarkEnd w:id="2"/>
      <w:r w:rsidR="002464CF" w:rsidRPr="005F686B">
        <w:rPr>
          <w:color w:val="000000"/>
          <w:kern w:val="24"/>
          <w:szCs w:val="24"/>
          <w:lang w:eastAsia="lt-LT"/>
        </w:rPr>
        <w:t xml:space="preserve">privalo jų plotą išlaikyti, o suarus (esant aprašo 2.3 punkto sąlygai) privalo atkurti. Esant aprašo 2.3 punkto sąlygai privalo suartą plotą atkurti, kaip nurodyta aprašo 2.2 punkte bei </w:t>
      </w:r>
      <w:r w:rsidR="002464CF" w:rsidRPr="00793E3A">
        <w:rPr>
          <w:color w:val="000000"/>
          <w:kern w:val="24"/>
          <w:szCs w:val="24"/>
          <w:lang w:eastAsia="lt-LT"/>
        </w:rPr>
        <w:t xml:space="preserve">detalizuota Daugiamečių ganyklų arba pievų atkūrimo tvarkos apraše, patvirtintame Lietuvos Respublikos žemės ūkio ministro 2016 m. sausio 29 d. įsakymu Nr. 3D-40 „Dėl Daugiamečių ganyklų arba pievų atkūrimo tvarkos aprašo patvirtinimo“. </w:t>
      </w:r>
    </w:p>
    <w:p w14:paraId="399846BF" w14:textId="07727C8B" w:rsidR="002464CF" w:rsidRDefault="002464CF" w:rsidP="00CE57F5">
      <w:pPr>
        <w:suppressAutoHyphens/>
        <w:overflowPunct w:val="0"/>
        <w:spacing w:line="360" w:lineRule="auto"/>
        <w:ind w:firstLine="567"/>
        <w:jc w:val="both"/>
        <w:textAlignment w:val="center"/>
        <w:rPr>
          <w:color w:val="000000"/>
          <w:kern w:val="24"/>
          <w:szCs w:val="24"/>
          <w:lang w:eastAsia="lt-LT"/>
        </w:rPr>
      </w:pPr>
      <w:r>
        <w:rPr>
          <w:color w:val="000000"/>
        </w:rPr>
        <w:t>2.2. Pareiškėjas, neišlaikęs daugiamečių pievų, jas privalo atkurti tame pačiame arba kitame plote</w:t>
      </w:r>
      <w:r w:rsidR="0087422A">
        <w:rPr>
          <w:color w:val="000000"/>
        </w:rPr>
        <w:t>;</w:t>
      </w:r>
    </w:p>
    <w:p w14:paraId="34ABB455" w14:textId="5AF68C0B" w:rsidR="002464CF" w:rsidRPr="002464CF" w:rsidRDefault="002464CF" w:rsidP="002464CF">
      <w:pPr>
        <w:suppressAutoHyphens/>
        <w:overflowPunct w:val="0"/>
        <w:spacing w:line="360" w:lineRule="auto"/>
        <w:ind w:firstLine="567"/>
        <w:jc w:val="both"/>
        <w:textAlignment w:val="center"/>
        <w:rPr>
          <w:color w:val="000000"/>
          <w:kern w:val="24"/>
          <w:szCs w:val="24"/>
          <w:lang w:eastAsia="lt-LT"/>
        </w:rPr>
      </w:pPr>
      <w:r w:rsidRPr="002464CF">
        <w:rPr>
          <w:color w:val="000000"/>
          <w:kern w:val="24"/>
          <w:szCs w:val="24"/>
          <w:lang w:eastAsia="lt-LT"/>
        </w:rPr>
        <w:t>2.</w:t>
      </w:r>
      <w:r>
        <w:rPr>
          <w:color w:val="000000"/>
          <w:kern w:val="24"/>
          <w:szCs w:val="24"/>
          <w:lang w:eastAsia="lt-LT"/>
        </w:rPr>
        <w:t>3.</w:t>
      </w:r>
      <w:r w:rsidRPr="002464CF">
        <w:rPr>
          <w:color w:val="000000"/>
          <w:kern w:val="24"/>
          <w:szCs w:val="24"/>
          <w:lang w:eastAsia="lt-LT"/>
        </w:rPr>
        <w:t xml:space="preserve"> Kai einamaisiais metais pasibaigus deklaravimui nustatoma, kad daugiamečių pievų Lietuvoje sumažėjo daugiau nei leidžiama</w:t>
      </w:r>
      <w:r>
        <w:rPr>
          <w:color w:val="000000"/>
          <w:kern w:val="24"/>
          <w:szCs w:val="24"/>
          <w:lang w:eastAsia="lt-LT"/>
        </w:rPr>
        <w:t xml:space="preserve"> </w:t>
      </w:r>
      <w:r w:rsidRPr="00ED06A1">
        <w:rPr>
          <w:szCs w:val="24"/>
          <w:lang w:eastAsia="lt-LT"/>
        </w:rPr>
        <w:t xml:space="preserve">(daugiau nei 5 proc. lyginant referencinius </w:t>
      </w:r>
      <w:r>
        <w:rPr>
          <w:szCs w:val="24"/>
          <w:lang w:eastAsia="lt-LT"/>
        </w:rPr>
        <w:t>(</w:t>
      </w:r>
      <w:r w:rsidRPr="00ED06A1">
        <w:rPr>
          <w:szCs w:val="24"/>
          <w:lang w:eastAsia="lt-LT"/>
        </w:rPr>
        <w:t>2018</w:t>
      </w:r>
      <w:r>
        <w:rPr>
          <w:szCs w:val="24"/>
          <w:lang w:eastAsia="lt-LT"/>
        </w:rPr>
        <w:t xml:space="preserve"> m.)</w:t>
      </w:r>
      <w:r w:rsidRPr="00ED06A1">
        <w:rPr>
          <w:szCs w:val="24"/>
          <w:lang w:eastAsia="lt-LT"/>
        </w:rPr>
        <w:t xml:space="preserve"> ir einamuosius metus)</w:t>
      </w:r>
      <w:r w:rsidRPr="002464CF">
        <w:rPr>
          <w:color w:val="000000"/>
          <w:kern w:val="24"/>
          <w:szCs w:val="24"/>
          <w:lang w:eastAsia="lt-LT"/>
        </w:rPr>
        <w:t xml:space="preserve">, </w:t>
      </w:r>
      <w:r>
        <w:rPr>
          <w:color w:val="000000"/>
          <w:kern w:val="24"/>
          <w:szCs w:val="24"/>
          <w:lang w:eastAsia="lt-LT"/>
        </w:rPr>
        <w:t>Nacionalinė mokėjimo agentūra (toliau – NMA)</w:t>
      </w:r>
      <w:r w:rsidRPr="002464CF">
        <w:rPr>
          <w:color w:val="000000"/>
          <w:kern w:val="24"/>
          <w:szCs w:val="24"/>
          <w:lang w:eastAsia="lt-LT"/>
        </w:rPr>
        <w:t xml:space="preserve"> iki einamųjų metų gruodžio 31 d. pareiškėjus, kurie, pagal dvejų ankstesnių metų paraiškų (neatsižvelgiant į jas pateikusį pareiškėją) duomenis, deklaravo plotus, kuriuose vietoj daugiametės pievos vykdoma kita veikla, informuoja, kad jie privalo atkurti daugiametes pievas iki kitų metų paraiškos pateikimo dienos. Jei </w:t>
      </w:r>
      <w:r w:rsidR="00685DED">
        <w:rPr>
          <w:color w:val="000000"/>
          <w:kern w:val="24"/>
          <w:szCs w:val="24"/>
          <w:lang w:eastAsia="lt-LT"/>
        </w:rPr>
        <w:t>kitais</w:t>
      </w:r>
      <w:r w:rsidR="00685DED" w:rsidRPr="002464CF">
        <w:rPr>
          <w:color w:val="000000"/>
          <w:kern w:val="24"/>
          <w:szCs w:val="24"/>
          <w:lang w:eastAsia="lt-LT"/>
        </w:rPr>
        <w:t xml:space="preserve"> </w:t>
      </w:r>
      <w:r w:rsidRPr="002464CF">
        <w:rPr>
          <w:color w:val="000000"/>
          <w:kern w:val="24"/>
          <w:szCs w:val="24"/>
          <w:lang w:eastAsia="lt-LT"/>
        </w:rPr>
        <w:t xml:space="preserve">metais daugiamečių pievų Lietuvoje </w:t>
      </w:r>
      <w:r w:rsidRPr="002464CF">
        <w:rPr>
          <w:color w:val="000000"/>
          <w:kern w:val="24"/>
          <w:szCs w:val="24"/>
          <w:lang w:eastAsia="lt-LT"/>
        </w:rPr>
        <w:lastRenderedPageBreak/>
        <w:t xml:space="preserve">sumažėjo daugiau nei leidžiama, už neatkurtus suartus daugiamečių pievų plotus </w:t>
      </w:r>
      <w:r>
        <w:rPr>
          <w:color w:val="000000"/>
          <w:kern w:val="24"/>
          <w:szCs w:val="24"/>
          <w:lang w:eastAsia="lt-LT"/>
        </w:rPr>
        <w:t>taikomos GAAB reikalavimų pažeidimų sankcijos</w:t>
      </w:r>
      <w:r w:rsidRPr="002464CF">
        <w:rPr>
          <w:color w:val="000000"/>
          <w:kern w:val="24"/>
          <w:szCs w:val="24"/>
          <w:lang w:eastAsia="lt-LT"/>
        </w:rPr>
        <w:t>.</w:t>
      </w:r>
    </w:p>
    <w:p w14:paraId="70B16430" w14:textId="628A56CF" w:rsidR="002464CF" w:rsidRDefault="002464CF" w:rsidP="002464CF">
      <w:pPr>
        <w:suppressAutoHyphens/>
        <w:overflowPunct w:val="0"/>
        <w:spacing w:line="360" w:lineRule="auto"/>
        <w:ind w:firstLine="567"/>
        <w:jc w:val="both"/>
        <w:textAlignment w:val="center"/>
        <w:rPr>
          <w:color w:val="000000"/>
          <w:kern w:val="24"/>
          <w:szCs w:val="24"/>
          <w:lang w:eastAsia="lt-LT"/>
        </w:rPr>
      </w:pPr>
      <w:r>
        <w:rPr>
          <w:color w:val="000000"/>
          <w:kern w:val="24"/>
          <w:szCs w:val="24"/>
          <w:lang w:eastAsia="lt-LT"/>
        </w:rPr>
        <w:t>2</w:t>
      </w:r>
      <w:r w:rsidRPr="002464CF">
        <w:rPr>
          <w:color w:val="000000"/>
          <w:kern w:val="24"/>
          <w:szCs w:val="24"/>
          <w:lang w:eastAsia="lt-LT"/>
        </w:rPr>
        <w:t>.</w:t>
      </w:r>
      <w:r>
        <w:rPr>
          <w:color w:val="000000"/>
          <w:kern w:val="24"/>
          <w:szCs w:val="24"/>
          <w:lang w:eastAsia="lt-LT"/>
        </w:rPr>
        <w:t>4.</w:t>
      </w:r>
      <w:r w:rsidRPr="002464CF">
        <w:rPr>
          <w:color w:val="000000"/>
          <w:kern w:val="24"/>
          <w:szCs w:val="24"/>
          <w:lang w:eastAsia="lt-LT"/>
        </w:rPr>
        <w:t xml:space="preserve"> Atkurtos daugiametės pievos laikomos daugiametėmis nuo deklaravimo dienos, jei pareiškėjas įsipareigoja atkurtame plote deklaruoti daugiametes pievas mažiausiai 5 metus. Nesant reikalavimo atkurti daugiametes pievas, kodu DGP pievą deklaruoti galima tada, kai laukas patenka į KŽS_DR5LT žemės ūkio naudmenų sluoksnyje nustatytas daugiamečių pievų teritorijas.</w:t>
      </w:r>
    </w:p>
    <w:p w14:paraId="70314187" w14:textId="6F0941DC" w:rsidR="00793E3A" w:rsidRDefault="00793E3A" w:rsidP="002464CF">
      <w:pPr>
        <w:suppressAutoHyphens/>
        <w:overflowPunct w:val="0"/>
        <w:spacing w:line="360" w:lineRule="auto"/>
        <w:ind w:firstLine="567"/>
        <w:jc w:val="both"/>
        <w:textAlignment w:val="center"/>
        <w:rPr>
          <w:color w:val="000000"/>
          <w:kern w:val="24"/>
          <w:szCs w:val="24"/>
          <w:lang w:eastAsia="lt-LT"/>
        </w:rPr>
      </w:pPr>
      <w:r>
        <w:rPr>
          <w:color w:val="000000"/>
          <w:kern w:val="24"/>
          <w:szCs w:val="24"/>
          <w:lang w:eastAsia="lt-LT"/>
        </w:rPr>
        <w:t xml:space="preserve">2.5. </w:t>
      </w:r>
      <w:r w:rsidRPr="00793E3A">
        <w:rPr>
          <w:color w:val="000000"/>
          <w:kern w:val="24"/>
          <w:szCs w:val="24"/>
          <w:lang w:eastAsia="lt-LT"/>
        </w:rPr>
        <w:t xml:space="preserve">Daugiametės pievos, kuriose pievų augalai sunyko ir (arba) vyrauja piktžolės, </w:t>
      </w:r>
      <w:r>
        <w:rPr>
          <w:color w:val="000000"/>
          <w:kern w:val="24"/>
          <w:szCs w:val="24"/>
          <w:lang w:eastAsia="lt-LT"/>
        </w:rPr>
        <w:t xml:space="preserve">einamaisiais metais </w:t>
      </w:r>
      <w:r w:rsidRPr="00793E3A">
        <w:rPr>
          <w:color w:val="000000"/>
          <w:kern w:val="24"/>
          <w:szCs w:val="24"/>
          <w:lang w:eastAsia="lt-LT"/>
        </w:rPr>
        <w:t xml:space="preserve">gali būti atnaujintos (persėtos) </w:t>
      </w:r>
      <w:r w:rsidRPr="005F686B">
        <w:rPr>
          <w:color w:val="000000"/>
          <w:kern w:val="24"/>
          <w:szCs w:val="24"/>
          <w:lang w:eastAsia="lt-LT"/>
        </w:rPr>
        <w:t xml:space="preserve">ir </w:t>
      </w:r>
      <w:r>
        <w:rPr>
          <w:color w:val="000000"/>
          <w:kern w:val="24"/>
          <w:szCs w:val="24"/>
          <w:lang w:eastAsia="lt-LT"/>
        </w:rPr>
        <w:t>deklaruojamos DGA kodu neprarandant daugiametės pievos statuso.</w:t>
      </w:r>
    </w:p>
    <w:p w14:paraId="11E7A1E0" w14:textId="7A73667B" w:rsidR="00646B19" w:rsidRDefault="00793E3A" w:rsidP="00646B19">
      <w:pPr>
        <w:suppressAutoHyphens/>
        <w:overflowPunct w:val="0"/>
        <w:spacing w:line="360" w:lineRule="auto"/>
        <w:ind w:firstLine="567"/>
        <w:jc w:val="both"/>
        <w:textAlignment w:val="center"/>
        <w:rPr>
          <w:color w:val="000000"/>
          <w:kern w:val="24"/>
          <w:szCs w:val="24"/>
          <w:lang w:eastAsia="lt-LT"/>
        </w:rPr>
      </w:pPr>
      <w:r>
        <w:rPr>
          <w:color w:val="000000"/>
          <w:kern w:val="24"/>
          <w:szCs w:val="24"/>
          <w:lang w:eastAsia="lt-LT"/>
        </w:rPr>
        <w:t xml:space="preserve">2.6. </w:t>
      </w:r>
      <w:r w:rsidR="00646B19">
        <w:rPr>
          <w:color w:val="000000"/>
          <w:kern w:val="24"/>
          <w:szCs w:val="24"/>
          <w:lang w:eastAsia="lt-LT"/>
        </w:rPr>
        <w:t xml:space="preserve">Pievų ir ganyklų iki </w:t>
      </w:r>
      <w:r w:rsidR="00646B19">
        <w:rPr>
          <w:color w:val="000000"/>
          <w:kern w:val="24"/>
          <w:szCs w:val="24"/>
          <w:lang w:val="en-US" w:eastAsia="lt-LT"/>
        </w:rPr>
        <w:t>5 m</w:t>
      </w:r>
      <w:r w:rsidR="00646B19">
        <w:rPr>
          <w:color w:val="000000"/>
          <w:kern w:val="24"/>
          <w:szCs w:val="24"/>
          <w:lang w:eastAsia="lt-LT"/>
        </w:rPr>
        <w:t>etų plotams deklaruojamiems DGI kodu suteikiamas daugiametės pievos statusas su sąlyga, kad tokie plotai bus deklaruojami šiuo kodu bent penkerius metus iš eilės.</w:t>
      </w:r>
    </w:p>
    <w:p w14:paraId="1F967206" w14:textId="3C25E16F" w:rsidR="005F686B" w:rsidRDefault="005F686B" w:rsidP="005F686B">
      <w:pPr>
        <w:suppressAutoHyphens/>
        <w:overflowPunct w:val="0"/>
        <w:spacing w:line="360" w:lineRule="auto"/>
        <w:ind w:firstLine="567"/>
        <w:jc w:val="both"/>
        <w:textAlignment w:val="center"/>
        <w:rPr>
          <w:color w:val="000000"/>
          <w:kern w:val="24"/>
          <w:szCs w:val="24"/>
          <w:lang w:eastAsia="lt-LT"/>
        </w:rPr>
      </w:pPr>
      <w:r>
        <w:rPr>
          <w:szCs w:val="24"/>
          <w:lang w:eastAsia="lt-LT"/>
        </w:rPr>
        <w:t>3.</w:t>
      </w:r>
      <w:r w:rsidR="001C47E2" w:rsidRPr="00F5157D">
        <w:rPr>
          <w:szCs w:val="24"/>
          <w:lang w:eastAsia="lt-LT"/>
        </w:rPr>
        <w:t xml:space="preserve"> </w:t>
      </w:r>
      <w:bookmarkStart w:id="3" w:name="_Hlk118975503"/>
      <w:r>
        <w:rPr>
          <w:color w:val="000000"/>
          <w:szCs w:val="24"/>
        </w:rPr>
        <w:t xml:space="preserve">Įgyvendinant </w:t>
      </w:r>
      <w:r w:rsidR="00331259">
        <w:rPr>
          <w:b/>
          <w:bCs/>
          <w:color w:val="000000"/>
          <w:szCs w:val="24"/>
        </w:rPr>
        <w:t>2</w:t>
      </w:r>
      <w:r w:rsidRPr="0087422A">
        <w:rPr>
          <w:b/>
          <w:bCs/>
          <w:color w:val="000000"/>
          <w:szCs w:val="24"/>
        </w:rPr>
        <w:t xml:space="preserve"> GAAB standartą</w:t>
      </w:r>
      <w:r w:rsidRPr="00F5157D">
        <w:rPr>
          <w:color w:val="000000"/>
          <w:szCs w:val="24"/>
        </w:rPr>
        <w:t xml:space="preserve"> </w:t>
      </w:r>
      <w:r w:rsidR="001C47E2" w:rsidRPr="00F5157D">
        <w:rPr>
          <w:szCs w:val="24"/>
          <w:lang w:eastAsia="lt-LT"/>
        </w:rPr>
        <w:t>„</w:t>
      </w:r>
      <w:r w:rsidR="00ED06A1" w:rsidRPr="00ED06A1">
        <w:rPr>
          <w:szCs w:val="24"/>
          <w:lang w:eastAsia="lt-LT"/>
        </w:rPr>
        <w:t>Šlapynių ir durpynų apsauga</w:t>
      </w:r>
      <w:r w:rsidR="001C47E2" w:rsidRPr="00F5157D">
        <w:rPr>
          <w:szCs w:val="24"/>
          <w:lang w:eastAsia="lt-LT"/>
        </w:rPr>
        <w:t xml:space="preserve">“ </w:t>
      </w:r>
      <w:r>
        <w:rPr>
          <w:color w:val="000000"/>
          <w:kern w:val="24"/>
          <w:szCs w:val="24"/>
          <w:lang w:eastAsia="lt-LT"/>
        </w:rPr>
        <w:t xml:space="preserve">pareiškėjams, </w:t>
      </w:r>
      <w:bookmarkEnd w:id="3"/>
      <w:r>
        <w:rPr>
          <w:color w:val="000000"/>
          <w:kern w:val="24"/>
          <w:szCs w:val="24"/>
          <w:lang w:eastAsia="lt-LT"/>
        </w:rPr>
        <w:t>kurių deklaruojami plotai patenka į nustatytus šlapynių ir durpžemių plotus, n</w:t>
      </w:r>
      <w:r w:rsidRPr="005F686B">
        <w:rPr>
          <w:color w:val="000000"/>
          <w:kern w:val="24"/>
          <w:szCs w:val="24"/>
          <w:lang w:eastAsia="lt-LT"/>
        </w:rPr>
        <w:t xml:space="preserve">uo 2024 m. </w:t>
      </w:r>
      <w:r>
        <w:rPr>
          <w:color w:val="000000"/>
          <w:kern w:val="24"/>
          <w:szCs w:val="24"/>
          <w:lang w:eastAsia="lt-LT"/>
        </w:rPr>
        <w:t>taikomi šie reikalavimai:</w:t>
      </w:r>
    </w:p>
    <w:p w14:paraId="2AFD83A6" w14:textId="2CF81054" w:rsidR="00ED06A1" w:rsidRPr="00ED06A1" w:rsidRDefault="005F686B" w:rsidP="00ED06A1">
      <w:pPr>
        <w:suppressAutoHyphens/>
        <w:overflowPunct w:val="0"/>
        <w:spacing w:line="360" w:lineRule="auto"/>
        <w:ind w:firstLine="567"/>
        <w:jc w:val="both"/>
        <w:textAlignment w:val="center"/>
        <w:rPr>
          <w:szCs w:val="24"/>
          <w:lang w:eastAsia="lt-LT"/>
        </w:rPr>
      </w:pPr>
      <w:r>
        <w:rPr>
          <w:szCs w:val="24"/>
          <w:lang w:eastAsia="lt-LT"/>
        </w:rPr>
        <w:t>3</w:t>
      </w:r>
      <w:r w:rsidR="00C17ED9">
        <w:rPr>
          <w:szCs w:val="24"/>
          <w:lang w:eastAsia="lt-LT"/>
        </w:rPr>
        <w:t>.</w:t>
      </w:r>
      <w:r>
        <w:rPr>
          <w:szCs w:val="24"/>
          <w:lang w:eastAsia="lt-LT"/>
        </w:rPr>
        <w:t>1</w:t>
      </w:r>
      <w:r w:rsidR="00C17ED9">
        <w:rPr>
          <w:szCs w:val="24"/>
          <w:lang w:eastAsia="lt-LT"/>
        </w:rPr>
        <w:t>.</w:t>
      </w:r>
      <w:r>
        <w:rPr>
          <w:szCs w:val="24"/>
          <w:lang w:eastAsia="lt-LT"/>
        </w:rPr>
        <w:t xml:space="preserve"> draudžiama</w:t>
      </w:r>
      <w:r w:rsidR="00ED06A1" w:rsidRPr="00ED06A1">
        <w:rPr>
          <w:szCs w:val="24"/>
          <w:lang w:eastAsia="lt-LT"/>
        </w:rPr>
        <w:t xml:space="preserve"> </w:t>
      </w:r>
      <w:r w:rsidRPr="00ED06A1">
        <w:rPr>
          <w:szCs w:val="24"/>
          <w:lang w:eastAsia="lt-LT"/>
        </w:rPr>
        <w:t xml:space="preserve">sausinti </w:t>
      </w:r>
      <w:r w:rsidR="00ED06A1" w:rsidRPr="00ED06A1">
        <w:rPr>
          <w:szCs w:val="24"/>
          <w:lang w:eastAsia="lt-LT"/>
        </w:rPr>
        <w:t>šlapynių ir durpžemių plotus.</w:t>
      </w:r>
      <w:r>
        <w:rPr>
          <w:szCs w:val="24"/>
          <w:lang w:eastAsia="lt-LT"/>
        </w:rPr>
        <w:t xml:space="preserve"> </w:t>
      </w:r>
      <w:r w:rsidR="00ED06A1" w:rsidRPr="00ED06A1">
        <w:rPr>
          <w:szCs w:val="24"/>
          <w:lang w:eastAsia="lt-LT"/>
        </w:rPr>
        <w:t xml:space="preserve">Naujų drenažo sistemų įrengimas draudžiamas, tačiau senų sistemų remontas ir rekonstravimas galimas, </w:t>
      </w:r>
      <w:r>
        <w:rPr>
          <w:szCs w:val="24"/>
          <w:lang w:eastAsia="lt-LT"/>
        </w:rPr>
        <w:t>su sąlyga, kad</w:t>
      </w:r>
      <w:r w:rsidR="00ED06A1" w:rsidRPr="00ED06A1">
        <w:rPr>
          <w:szCs w:val="24"/>
          <w:lang w:eastAsia="lt-LT"/>
        </w:rPr>
        <w:t xml:space="preserve"> tai nepakenks durpžemių aplinkosauginei būklei</w:t>
      </w:r>
      <w:r w:rsidR="0058304B">
        <w:rPr>
          <w:szCs w:val="24"/>
          <w:lang w:eastAsia="lt-LT"/>
        </w:rPr>
        <w:t>. Pakenkimas aplinkosaugos būklei traktuojamas tuomet kai remonto ar rekonstravimo metu nusausinami plotai, kuriuose dominuoja vandens danga, išskyrus atvejus, kai įrengiamas reguliuojamas drenažo rėžimas</w:t>
      </w:r>
      <w:r w:rsidR="00ED06A1" w:rsidRPr="00ED06A1">
        <w:rPr>
          <w:szCs w:val="24"/>
          <w:lang w:eastAsia="lt-LT"/>
        </w:rPr>
        <w:t>​;</w:t>
      </w:r>
    </w:p>
    <w:p w14:paraId="5AB02F0D" w14:textId="27343BEC" w:rsidR="00ED06A1" w:rsidRPr="00ED06A1" w:rsidRDefault="005F686B" w:rsidP="00ED06A1">
      <w:pPr>
        <w:suppressAutoHyphens/>
        <w:overflowPunct w:val="0"/>
        <w:spacing w:line="360" w:lineRule="auto"/>
        <w:ind w:firstLine="567"/>
        <w:jc w:val="both"/>
        <w:textAlignment w:val="center"/>
        <w:rPr>
          <w:szCs w:val="24"/>
          <w:lang w:eastAsia="lt-LT"/>
        </w:rPr>
      </w:pPr>
      <w:r>
        <w:rPr>
          <w:szCs w:val="24"/>
          <w:lang w:eastAsia="lt-LT"/>
        </w:rPr>
        <w:t>3</w:t>
      </w:r>
      <w:r w:rsidR="00C17ED9">
        <w:rPr>
          <w:szCs w:val="24"/>
          <w:lang w:eastAsia="lt-LT"/>
        </w:rPr>
        <w:t>.</w:t>
      </w:r>
      <w:r w:rsidR="00ED06A1" w:rsidRPr="00ED06A1">
        <w:rPr>
          <w:szCs w:val="24"/>
          <w:lang w:eastAsia="lt-LT"/>
        </w:rPr>
        <w:t xml:space="preserve">2. </w:t>
      </w:r>
      <w:r w:rsidR="0087422A">
        <w:rPr>
          <w:szCs w:val="24"/>
          <w:lang w:eastAsia="lt-LT"/>
        </w:rPr>
        <w:t xml:space="preserve">draudžiama </w:t>
      </w:r>
      <w:r w:rsidR="00ED06A1" w:rsidRPr="00ED06A1">
        <w:rPr>
          <w:szCs w:val="24"/>
          <w:lang w:eastAsia="lt-LT"/>
        </w:rPr>
        <w:t>deginti durpžemių plotus;</w:t>
      </w:r>
    </w:p>
    <w:p w14:paraId="3409E4F5" w14:textId="3F675D8F" w:rsidR="00ED06A1" w:rsidRDefault="005F686B" w:rsidP="00ED06A1">
      <w:pPr>
        <w:suppressAutoHyphens/>
        <w:overflowPunct w:val="0"/>
        <w:spacing w:line="360" w:lineRule="auto"/>
        <w:ind w:firstLine="567"/>
        <w:jc w:val="both"/>
        <w:textAlignment w:val="center"/>
        <w:rPr>
          <w:szCs w:val="24"/>
          <w:lang w:eastAsia="lt-LT"/>
        </w:rPr>
      </w:pPr>
      <w:r>
        <w:rPr>
          <w:szCs w:val="24"/>
          <w:lang w:eastAsia="lt-LT"/>
        </w:rPr>
        <w:t>3</w:t>
      </w:r>
      <w:r w:rsidR="00C17ED9">
        <w:rPr>
          <w:szCs w:val="24"/>
          <w:lang w:eastAsia="lt-LT"/>
        </w:rPr>
        <w:t>.</w:t>
      </w:r>
      <w:r w:rsidR="00ED06A1" w:rsidRPr="00ED06A1">
        <w:rPr>
          <w:szCs w:val="24"/>
          <w:lang w:eastAsia="lt-LT"/>
        </w:rPr>
        <w:t>3. durpžemių plotuose draudžiamas arimas</w:t>
      </w:r>
      <w:r w:rsidR="00685DED">
        <w:rPr>
          <w:szCs w:val="24"/>
          <w:lang w:eastAsia="lt-LT"/>
        </w:rPr>
        <w:t>.</w:t>
      </w:r>
    </w:p>
    <w:p w14:paraId="256218BF" w14:textId="7B7D0F70" w:rsidR="001C47E2" w:rsidRPr="00F5157D" w:rsidRDefault="0087422A" w:rsidP="003E35EB">
      <w:pPr>
        <w:suppressAutoHyphens/>
        <w:overflowPunct w:val="0"/>
        <w:spacing w:line="360" w:lineRule="auto"/>
        <w:ind w:firstLine="567"/>
        <w:jc w:val="both"/>
        <w:textAlignment w:val="center"/>
        <w:rPr>
          <w:szCs w:val="24"/>
          <w:lang w:eastAsia="lt-LT"/>
        </w:rPr>
      </w:pPr>
      <w:r w:rsidRPr="0087422A">
        <w:rPr>
          <w:szCs w:val="24"/>
          <w:lang w:eastAsia="lt-LT"/>
        </w:rPr>
        <w:t>4. Už 3.1</w:t>
      </w:r>
      <w:r w:rsidR="003E35EB">
        <w:rPr>
          <w:szCs w:val="24"/>
          <w:lang w:eastAsia="lt-LT"/>
        </w:rPr>
        <w:t>-</w:t>
      </w:r>
      <w:r w:rsidRPr="0087422A">
        <w:rPr>
          <w:szCs w:val="24"/>
          <w:lang w:eastAsia="lt-LT"/>
        </w:rPr>
        <w:t xml:space="preserve">3.3 papunkčiuose išdėstytų reikalavimų nesilaikymą </w:t>
      </w:r>
      <w:r w:rsidRPr="0087422A">
        <w:rPr>
          <w:color w:val="000000"/>
          <w:kern w:val="24"/>
          <w:szCs w:val="24"/>
          <w:lang w:eastAsia="lt-LT"/>
        </w:rPr>
        <w:t xml:space="preserve">taikomos GAAB reikalavimų pažeidimų sankcijos, tačiau jeigu </w:t>
      </w:r>
      <w:r w:rsidRPr="0087422A">
        <w:rPr>
          <w:szCs w:val="24"/>
          <w:lang w:eastAsia="lt-LT"/>
        </w:rPr>
        <w:t>nustatyt</w:t>
      </w:r>
      <w:r w:rsidR="00331259">
        <w:rPr>
          <w:szCs w:val="24"/>
          <w:lang w:eastAsia="lt-LT"/>
        </w:rPr>
        <w:t>as</w:t>
      </w:r>
      <w:r w:rsidRPr="0087422A">
        <w:rPr>
          <w:szCs w:val="24"/>
          <w:lang w:eastAsia="lt-LT"/>
        </w:rPr>
        <w:t xml:space="preserve"> </w:t>
      </w:r>
      <w:r w:rsidR="00ED06A1" w:rsidRPr="0087422A">
        <w:rPr>
          <w:szCs w:val="24"/>
          <w:lang w:eastAsia="lt-LT"/>
        </w:rPr>
        <w:t>durpžemių</w:t>
      </w:r>
      <w:r w:rsidRPr="0087422A">
        <w:rPr>
          <w:szCs w:val="24"/>
          <w:lang w:eastAsia="lt-LT"/>
        </w:rPr>
        <w:t xml:space="preserve"> ir šlapynių</w:t>
      </w:r>
      <w:r w:rsidR="00ED06A1" w:rsidRPr="0087422A">
        <w:rPr>
          <w:szCs w:val="24"/>
          <w:lang w:eastAsia="lt-LT"/>
        </w:rPr>
        <w:t xml:space="preserve"> plota</w:t>
      </w:r>
      <w:r w:rsidR="00331259">
        <w:rPr>
          <w:szCs w:val="24"/>
          <w:lang w:eastAsia="lt-LT"/>
        </w:rPr>
        <w:t>s</w:t>
      </w:r>
      <w:r w:rsidR="00ED06A1" w:rsidRPr="0087422A">
        <w:rPr>
          <w:szCs w:val="24"/>
          <w:lang w:eastAsia="lt-LT"/>
        </w:rPr>
        <w:t xml:space="preserve"> </w:t>
      </w:r>
      <w:r>
        <w:rPr>
          <w:szCs w:val="24"/>
          <w:lang w:eastAsia="lt-LT"/>
        </w:rPr>
        <w:t xml:space="preserve">deklaruojamame </w:t>
      </w:r>
      <w:r w:rsidR="00ED06A1" w:rsidRPr="0087422A">
        <w:rPr>
          <w:szCs w:val="24"/>
          <w:lang w:eastAsia="lt-LT"/>
        </w:rPr>
        <w:t xml:space="preserve">lauke yra mažesni nei 10 </w:t>
      </w:r>
      <w:r>
        <w:rPr>
          <w:szCs w:val="24"/>
          <w:lang w:eastAsia="lt-LT"/>
        </w:rPr>
        <w:t>proc.</w:t>
      </w:r>
      <w:r w:rsidR="00ED06A1" w:rsidRPr="0087422A">
        <w:rPr>
          <w:szCs w:val="24"/>
          <w:lang w:eastAsia="lt-LT"/>
        </w:rPr>
        <w:t>, bet ne d</w:t>
      </w:r>
      <w:r>
        <w:rPr>
          <w:szCs w:val="24"/>
          <w:lang w:eastAsia="lt-LT"/>
        </w:rPr>
        <w:t>idesni</w:t>
      </w:r>
      <w:r w:rsidR="00331259">
        <w:rPr>
          <w:szCs w:val="24"/>
          <w:lang w:eastAsia="lt-LT"/>
        </w:rPr>
        <w:t>s</w:t>
      </w:r>
      <w:r w:rsidR="00ED06A1" w:rsidRPr="0087422A">
        <w:rPr>
          <w:szCs w:val="24"/>
          <w:lang w:eastAsia="lt-LT"/>
        </w:rPr>
        <w:t xml:space="preserve"> kaip 1 ha</w:t>
      </w:r>
      <w:r w:rsidRPr="0087422A">
        <w:rPr>
          <w:szCs w:val="24"/>
          <w:lang w:eastAsia="lt-LT"/>
        </w:rPr>
        <w:t>, už reikalavimų nesilaikymą sankcija netaikoma</w:t>
      </w:r>
      <w:r w:rsidR="00D87A27">
        <w:rPr>
          <w:szCs w:val="24"/>
          <w:lang w:eastAsia="lt-LT"/>
        </w:rPr>
        <w:t xml:space="preserve">, be to jeigu pareiškėjas abejoja jo deklaruojamuose plotuose esančių durpžemių plotų nustatymo tikslumu, jis gali </w:t>
      </w:r>
      <w:r w:rsidR="00EB5D3C">
        <w:rPr>
          <w:szCs w:val="24"/>
          <w:lang w:eastAsia="lt-LT"/>
        </w:rPr>
        <w:t xml:space="preserve">kreiptis į VĮ </w:t>
      </w:r>
      <w:r w:rsidR="00EB5D3C">
        <w:rPr>
          <w:color w:val="000000"/>
        </w:rPr>
        <w:t>Žemės ūkio duomenų centrą su prašymu patikslinti durpžemių plotų žemėlapį pateikiant įrodymus, kad tokie plotai neturėtų būti laikomi durpžemiais.</w:t>
      </w:r>
    </w:p>
    <w:p w14:paraId="3F5C0D8F" w14:textId="07C62963" w:rsidR="001C47E2" w:rsidRDefault="00331259" w:rsidP="00331259">
      <w:pPr>
        <w:suppressAutoHyphens/>
        <w:overflowPunct w:val="0"/>
        <w:spacing w:line="360" w:lineRule="auto"/>
        <w:ind w:firstLine="567"/>
        <w:jc w:val="both"/>
        <w:textAlignment w:val="center"/>
        <w:rPr>
          <w:szCs w:val="24"/>
          <w:lang w:eastAsia="lt-LT"/>
        </w:rPr>
      </w:pPr>
      <w:r>
        <w:rPr>
          <w:szCs w:val="24"/>
          <w:lang w:eastAsia="lt-LT"/>
        </w:rPr>
        <w:t>5</w:t>
      </w:r>
      <w:r w:rsidR="001C47E2" w:rsidRPr="00F5157D">
        <w:rPr>
          <w:szCs w:val="24"/>
          <w:lang w:eastAsia="lt-LT"/>
        </w:rPr>
        <w:t xml:space="preserve">. </w:t>
      </w:r>
      <w:r w:rsidRPr="00331259">
        <w:rPr>
          <w:szCs w:val="24"/>
          <w:lang w:eastAsia="lt-LT"/>
        </w:rPr>
        <w:t xml:space="preserve">Įgyvendinant </w:t>
      </w:r>
      <w:r w:rsidRPr="00331259">
        <w:rPr>
          <w:b/>
          <w:bCs/>
          <w:szCs w:val="24"/>
          <w:lang w:eastAsia="lt-LT"/>
        </w:rPr>
        <w:t>3 GAAB</w:t>
      </w:r>
      <w:r w:rsidRPr="00331259">
        <w:rPr>
          <w:szCs w:val="24"/>
          <w:lang w:eastAsia="lt-LT"/>
        </w:rPr>
        <w:t xml:space="preserve"> </w:t>
      </w:r>
      <w:r w:rsidRPr="003E35EB">
        <w:rPr>
          <w:b/>
          <w:bCs/>
          <w:szCs w:val="24"/>
          <w:lang w:eastAsia="lt-LT"/>
        </w:rPr>
        <w:t>standartą</w:t>
      </w:r>
      <w:r w:rsidRPr="00331259">
        <w:rPr>
          <w:szCs w:val="24"/>
          <w:lang w:eastAsia="lt-LT"/>
        </w:rPr>
        <w:t xml:space="preserve"> „</w:t>
      </w:r>
      <w:r>
        <w:t>Draudimas deginti ariamąsias ražienas, išskyrus tais atvejais, kai tai būtina dėl augalų sveikatos priežasčių</w:t>
      </w:r>
      <w:r w:rsidRPr="00331259">
        <w:rPr>
          <w:szCs w:val="24"/>
          <w:lang w:eastAsia="lt-LT"/>
        </w:rPr>
        <w:t>“ pareiškėjams</w:t>
      </w:r>
      <w:r>
        <w:rPr>
          <w:szCs w:val="24"/>
          <w:lang w:eastAsia="lt-LT"/>
        </w:rPr>
        <w:t xml:space="preserve"> draudžiama deginti ražienas</w:t>
      </w:r>
      <w:r w:rsidR="00087E54" w:rsidRPr="00087E54">
        <w:rPr>
          <w:szCs w:val="24"/>
          <w:lang w:eastAsia="lt-LT"/>
        </w:rPr>
        <w:t>, išskyrus atvejus, numatytus Aplinkos apsaugos reikalavimuose lauko sąlygomis deginant augalus ar jų dalis, patvirtintuose Lietuvos Respublikos aplinkos ministro 1999 m. rugsėjo 1 d. įsakymu Nr. 269 „Dėl Aplinkos apsaugos reikalavimų lauko sąlygomis deginant augalus ar jų dalis patvirtinimo“</w:t>
      </w:r>
      <w:r w:rsidR="00685DED">
        <w:rPr>
          <w:szCs w:val="24"/>
          <w:lang w:eastAsia="lt-LT"/>
        </w:rPr>
        <w:t>.</w:t>
      </w:r>
    </w:p>
    <w:p w14:paraId="0FDFFA37" w14:textId="1E8ED8E3" w:rsidR="00861B97" w:rsidRDefault="00861B97" w:rsidP="001C47E2">
      <w:pPr>
        <w:suppressAutoHyphens/>
        <w:overflowPunct w:val="0"/>
        <w:spacing w:line="360" w:lineRule="auto"/>
        <w:ind w:firstLine="567"/>
        <w:jc w:val="both"/>
        <w:textAlignment w:val="center"/>
        <w:rPr>
          <w:szCs w:val="24"/>
          <w:lang w:eastAsia="lt-LT"/>
        </w:rPr>
      </w:pPr>
    </w:p>
    <w:p w14:paraId="0C568FC1" w14:textId="7A563DB3" w:rsidR="00861B97" w:rsidRPr="00861B97" w:rsidRDefault="00861B97" w:rsidP="00861B97">
      <w:pPr>
        <w:jc w:val="center"/>
        <w:textAlignment w:val="baseline"/>
        <w:rPr>
          <w:color w:val="000000"/>
          <w:szCs w:val="24"/>
          <w:lang w:eastAsia="lt-LT"/>
        </w:rPr>
      </w:pPr>
      <w:r w:rsidRPr="00861B97">
        <w:rPr>
          <w:b/>
          <w:bCs/>
          <w:color w:val="000000"/>
          <w:szCs w:val="24"/>
          <w:lang w:eastAsia="lt-LT"/>
        </w:rPr>
        <w:t>II</w:t>
      </w:r>
      <w:r>
        <w:rPr>
          <w:b/>
          <w:bCs/>
          <w:color w:val="000000"/>
          <w:szCs w:val="24"/>
          <w:lang w:eastAsia="lt-LT"/>
        </w:rPr>
        <w:t>I</w:t>
      </w:r>
      <w:r w:rsidRPr="00861B97">
        <w:rPr>
          <w:b/>
          <w:bCs/>
          <w:color w:val="000000"/>
          <w:szCs w:val="24"/>
          <w:lang w:eastAsia="lt-LT"/>
        </w:rPr>
        <w:t> SKYRIUS</w:t>
      </w:r>
    </w:p>
    <w:p w14:paraId="6FD5938F" w14:textId="3D53CF2C" w:rsidR="00861B97" w:rsidRDefault="00861B97" w:rsidP="00861B97">
      <w:pPr>
        <w:suppressAutoHyphens/>
        <w:overflowPunct w:val="0"/>
        <w:jc w:val="center"/>
        <w:textAlignment w:val="center"/>
        <w:rPr>
          <w:b/>
          <w:bCs/>
          <w:szCs w:val="24"/>
        </w:rPr>
      </w:pPr>
      <w:r w:rsidRPr="00861B97">
        <w:rPr>
          <w:b/>
          <w:bCs/>
          <w:szCs w:val="24"/>
        </w:rPr>
        <w:t xml:space="preserve">SU </w:t>
      </w:r>
      <w:r>
        <w:rPr>
          <w:b/>
          <w:bCs/>
          <w:szCs w:val="24"/>
        </w:rPr>
        <w:t>VANDENS APSAUGA</w:t>
      </w:r>
      <w:r w:rsidRPr="00861B97">
        <w:rPr>
          <w:b/>
          <w:bCs/>
          <w:szCs w:val="24"/>
        </w:rPr>
        <w:t xml:space="preserve"> SUSIJUSIŲ STANDARTŲ </w:t>
      </w:r>
      <w:r>
        <w:rPr>
          <w:b/>
          <w:bCs/>
          <w:szCs w:val="24"/>
        </w:rPr>
        <w:t xml:space="preserve">ĮGYVENDINIMO </w:t>
      </w:r>
      <w:r w:rsidRPr="00861B97">
        <w:rPr>
          <w:b/>
          <w:bCs/>
          <w:szCs w:val="24"/>
        </w:rPr>
        <w:t>REIKALAVIMAI</w:t>
      </w:r>
    </w:p>
    <w:p w14:paraId="3C5B0EE1" w14:textId="77777777" w:rsidR="00861B97" w:rsidRPr="00F5157D" w:rsidRDefault="00861B97" w:rsidP="00861B97">
      <w:pPr>
        <w:suppressAutoHyphens/>
        <w:overflowPunct w:val="0"/>
        <w:spacing w:line="360" w:lineRule="auto"/>
        <w:jc w:val="both"/>
        <w:textAlignment w:val="center"/>
        <w:rPr>
          <w:szCs w:val="24"/>
          <w:lang w:eastAsia="lt-LT"/>
        </w:rPr>
      </w:pPr>
    </w:p>
    <w:p w14:paraId="5E992E11" w14:textId="622A4931" w:rsidR="00BC7A80" w:rsidRPr="00072228" w:rsidRDefault="003E35EB" w:rsidP="00DA032C">
      <w:pPr>
        <w:suppressAutoHyphens/>
        <w:overflowPunct w:val="0"/>
        <w:spacing w:line="360" w:lineRule="auto"/>
        <w:ind w:firstLine="567"/>
        <w:jc w:val="both"/>
        <w:textAlignment w:val="center"/>
        <w:rPr>
          <w:szCs w:val="24"/>
          <w:lang w:eastAsia="lt-LT"/>
        </w:rPr>
      </w:pPr>
      <w:r>
        <w:rPr>
          <w:szCs w:val="24"/>
          <w:lang w:eastAsia="lt-LT"/>
        </w:rPr>
        <w:lastRenderedPageBreak/>
        <w:t>6</w:t>
      </w:r>
      <w:r w:rsidR="001C47E2" w:rsidRPr="00F5157D">
        <w:rPr>
          <w:szCs w:val="24"/>
          <w:lang w:eastAsia="lt-LT"/>
        </w:rPr>
        <w:t xml:space="preserve">. </w:t>
      </w:r>
      <w:r>
        <w:rPr>
          <w:szCs w:val="24"/>
          <w:lang w:eastAsia="lt-LT"/>
        </w:rPr>
        <w:t xml:space="preserve">Įgyvendinant </w:t>
      </w:r>
      <w:r w:rsidR="001C47E2" w:rsidRPr="003E35EB">
        <w:rPr>
          <w:b/>
          <w:bCs/>
          <w:szCs w:val="24"/>
          <w:lang w:eastAsia="lt-LT"/>
        </w:rPr>
        <w:t>4 GAAB standart</w:t>
      </w:r>
      <w:r w:rsidRPr="003E35EB">
        <w:rPr>
          <w:b/>
          <w:bCs/>
          <w:szCs w:val="24"/>
          <w:lang w:eastAsia="lt-LT"/>
        </w:rPr>
        <w:t>ą</w:t>
      </w:r>
      <w:r w:rsidR="001C47E2" w:rsidRPr="00F5157D">
        <w:rPr>
          <w:szCs w:val="24"/>
          <w:lang w:eastAsia="lt-LT"/>
        </w:rPr>
        <w:t xml:space="preserve"> „</w:t>
      </w:r>
      <w:r w:rsidR="00087E54">
        <w:t>Apsaugos ruožų išilgai vandentakių įrengimas</w:t>
      </w:r>
      <w:r w:rsidR="001C47E2" w:rsidRPr="00F5157D">
        <w:rPr>
          <w:szCs w:val="24"/>
          <w:lang w:eastAsia="lt-LT"/>
        </w:rPr>
        <w:t>“</w:t>
      </w:r>
      <w:r>
        <w:rPr>
          <w:szCs w:val="24"/>
          <w:lang w:eastAsia="lt-LT"/>
        </w:rPr>
        <w:t>, p</w:t>
      </w:r>
      <w:r w:rsidR="00087E54" w:rsidRPr="00087E54">
        <w:rPr>
          <w:szCs w:val="24"/>
          <w:lang w:eastAsia="lt-LT"/>
        </w:rPr>
        <w:t xml:space="preserve">areiškėjams draudžiama dirbti žemę ir paskleisti mineralines trąšas, augalų apsaugos produktus, mėšlą ir (ar) srutas vandens telkinių pakrančių apsaugos juostose, </w:t>
      </w:r>
      <w:r>
        <w:rPr>
          <w:szCs w:val="24"/>
          <w:lang w:eastAsia="lt-LT"/>
        </w:rPr>
        <w:t>kurios pažymėtos</w:t>
      </w:r>
      <w:r w:rsidR="00087E54" w:rsidRPr="00087E54">
        <w:rPr>
          <w:szCs w:val="24"/>
          <w:lang w:eastAsia="lt-LT"/>
        </w:rPr>
        <w:t xml:space="preserve"> Paviršinio vandens telkinių apsaugos pakrančių apsaugos juostų </w:t>
      </w:r>
      <w:r w:rsidR="00087E54" w:rsidRPr="003E35EB">
        <w:rPr>
          <w:szCs w:val="24"/>
          <w:lang w:eastAsia="lt-LT"/>
        </w:rPr>
        <w:t xml:space="preserve">sluoksnyje. Detalesnės </w:t>
      </w:r>
      <w:r w:rsidRPr="003E35EB">
        <w:rPr>
          <w:szCs w:val="24"/>
          <w:lang w:eastAsia="lt-LT"/>
        </w:rPr>
        <w:t>Paviršinio vandens</w:t>
      </w:r>
      <w:r w:rsidRPr="00087E54">
        <w:rPr>
          <w:szCs w:val="24"/>
          <w:lang w:eastAsia="lt-LT"/>
        </w:rPr>
        <w:t xml:space="preserve"> telkinių apsaugos pakrančių apsaugos juostų</w:t>
      </w:r>
      <w:r>
        <w:rPr>
          <w:szCs w:val="24"/>
          <w:lang w:eastAsia="lt-LT"/>
        </w:rPr>
        <w:t xml:space="preserve"> išskyrimo sąlygos numatytos</w:t>
      </w:r>
      <w:r w:rsidR="00087E54" w:rsidRPr="00087E54">
        <w:rPr>
          <w:szCs w:val="24"/>
          <w:lang w:eastAsia="lt-LT"/>
        </w:rPr>
        <w:t xml:space="preserve"> </w:t>
      </w:r>
      <w:r w:rsidR="00DA032C" w:rsidRPr="00DA032C">
        <w:rPr>
          <w:szCs w:val="24"/>
          <w:lang w:eastAsia="lt-LT"/>
        </w:rPr>
        <w:t>Lietuvos Respublikos aplinkos ministro</w:t>
      </w:r>
      <w:r w:rsidR="00DA032C">
        <w:rPr>
          <w:szCs w:val="24"/>
          <w:lang w:eastAsia="lt-LT"/>
        </w:rPr>
        <w:t xml:space="preserve"> </w:t>
      </w:r>
      <w:r w:rsidR="00DA032C" w:rsidRPr="00DA032C">
        <w:rPr>
          <w:szCs w:val="24"/>
          <w:lang w:eastAsia="lt-LT"/>
        </w:rPr>
        <w:t>2001 m. lapkričio 7 d. įsakym</w:t>
      </w:r>
      <w:r w:rsidR="00DA032C">
        <w:rPr>
          <w:szCs w:val="24"/>
          <w:lang w:eastAsia="lt-LT"/>
        </w:rPr>
        <w:t>e</w:t>
      </w:r>
      <w:r w:rsidR="00DA032C" w:rsidRPr="00DA032C">
        <w:rPr>
          <w:szCs w:val="24"/>
          <w:lang w:eastAsia="lt-LT"/>
        </w:rPr>
        <w:t xml:space="preserve"> Nr. 540</w:t>
      </w:r>
      <w:r w:rsidR="00DA032C" w:rsidRPr="00DA032C">
        <w:t xml:space="preserve"> </w:t>
      </w:r>
      <w:r w:rsidR="00DA032C">
        <w:t>„D</w:t>
      </w:r>
      <w:r w:rsidR="00DA032C" w:rsidRPr="00DA032C">
        <w:rPr>
          <w:szCs w:val="24"/>
          <w:lang w:eastAsia="lt-LT"/>
        </w:rPr>
        <w:t>ėl paviršinių vandens telkinių apsaugos zonų ir pakrančių apsaugos juostų nustatymo tvarkos aprašo patvirtinimo</w:t>
      </w:r>
      <w:r w:rsidR="00DA032C">
        <w:rPr>
          <w:szCs w:val="24"/>
          <w:lang w:eastAsia="lt-LT"/>
        </w:rPr>
        <w:t xml:space="preserve">“ </w:t>
      </w:r>
      <w:r w:rsidR="00DA6E44">
        <w:rPr>
          <w:szCs w:val="24"/>
          <w:lang w:eastAsia="lt-LT"/>
        </w:rPr>
        <w:t xml:space="preserve">patvirtintame </w:t>
      </w:r>
      <w:r w:rsidR="00DA6E44">
        <w:rPr>
          <w:color w:val="000000"/>
        </w:rPr>
        <w:t>P</w:t>
      </w:r>
      <w:r w:rsidR="00DA6E44" w:rsidRPr="00DA6E44">
        <w:rPr>
          <w:color w:val="000000"/>
        </w:rPr>
        <w:t xml:space="preserve">aviršinių vandens telkinių apsaugos zonų ir pakrančių apsaugos juostų nustatymo tvarkos </w:t>
      </w:r>
      <w:r w:rsidR="00BC7A80">
        <w:rPr>
          <w:color w:val="000000"/>
        </w:rPr>
        <w:t xml:space="preserve">(toliau – PVTAT) </w:t>
      </w:r>
      <w:r w:rsidR="00DA6E44" w:rsidRPr="00DA6E44">
        <w:rPr>
          <w:color w:val="000000"/>
        </w:rPr>
        <w:t>apraš</w:t>
      </w:r>
      <w:r w:rsidR="00DA6E44">
        <w:rPr>
          <w:color w:val="000000"/>
        </w:rPr>
        <w:t>e.</w:t>
      </w:r>
      <w:r w:rsidR="00DA6E44">
        <w:rPr>
          <w:szCs w:val="24"/>
          <w:lang w:eastAsia="lt-LT"/>
        </w:rPr>
        <w:t xml:space="preserve"> </w:t>
      </w:r>
    </w:p>
    <w:p w14:paraId="43BED80F" w14:textId="00E116C1" w:rsidR="00E86D29" w:rsidRDefault="00DA6E44" w:rsidP="00072228">
      <w:pPr>
        <w:suppressAutoHyphens/>
        <w:overflowPunct w:val="0"/>
        <w:spacing w:line="360" w:lineRule="auto"/>
        <w:ind w:firstLine="567"/>
        <w:jc w:val="both"/>
        <w:textAlignment w:val="center"/>
        <w:rPr>
          <w:szCs w:val="24"/>
          <w:lang w:eastAsia="lt-LT"/>
        </w:rPr>
      </w:pPr>
      <w:r>
        <w:rPr>
          <w:szCs w:val="24"/>
          <w:lang w:eastAsia="lt-LT"/>
        </w:rPr>
        <w:t>6.</w:t>
      </w:r>
      <w:r w:rsidRPr="00072228">
        <w:rPr>
          <w:szCs w:val="24"/>
          <w:lang w:eastAsia="lt-LT"/>
        </w:rPr>
        <w:t xml:space="preserve">1. </w:t>
      </w:r>
      <w:r w:rsidR="00087E54" w:rsidRPr="00087E54">
        <w:rPr>
          <w:szCs w:val="24"/>
          <w:lang w:eastAsia="lt-LT"/>
        </w:rPr>
        <w:t>Paviršinio vandens telkinių apsaugos pakrančių apsaugos juostose ganymas ar mulčiavimas nėra draudžiamas</w:t>
      </w:r>
      <w:r w:rsidR="007F4A32">
        <w:rPr>
          <w:szCs w:val="24"/>
          <w:lang w:eastAsia="lt-LT"/>
        </w:rPr>
        <w:t>;</w:t>
      </w:r>
    </w:p>
    <w:p w14:paraId="010CD9E3" w14:textId="1927345C" w:rsidR="00861B97" w:rsidRPr="00072228" w:rsidRDefault="003E35EB" w:rsidP="00072228">
      <w:pPr>
        <w:suppressAutoHyphens/>
        <w:overflowPunct w:val="0"/>
        <w:spacing w:line="360" w:lineRule="auto"/>
        <w:ind w:firstLine="567"/>
        <w:jc w:val="both"/>
        <w:textAlignment w:val="center"/>
        <w:rPr>
          <w:color w:val="000000"/>
        </w:rPr>
      </w:pPr>
      <w:r w:rsidRPr="003E35EB">
        <w:rPr>
          <w:szCs w:val="24"/>
          <w:lang w:eastAsia="lt-LT"/>
        </w:rPr>
        <w:t>6.</w:t>
      </w:r>
      <w:r w:rsidR="007F4A32">
        <w:rPr>
          <w:szCs w:val="24"/>
          <w:lang w:eastAsia="lt-LT"/>
        </w:rPr>
        <w:t>2</w:t>
      </w:r>
      <w:r w:rsidRPr="003E35EB">
        <w:rPr>
          <w:szCs w:val="24"/>
          <w:lang w:eastAsia="lt-LT"/>
        </w:rPr>
        <w:t xml:space="preserve">. </w:t>
      </w:r>
      <w:r w:rsidR="00C315EC" w:rsidRPr="00C315EC">
        <w:rPr>
          <w:szCs w:val="24"/>
          <w:lang w:eastAsia="lt-LT"/>
        </w:rPr>
        <w:t xml:space="preserve">Nuo 2024 m. prie visų pareiškėjų laukuose esančių melioracijos griovių, kurių grunte sausinimo ar drėkinimo reikmėms įrengtos vandens pralaidos, drenažo rinktuvai ir (ar) sausintuvai </w:t>
      </w:r>
      <w:r w:rsidR="003A7BBC">
        <w:rPr>
          <w:szCs w:val="24"/>
          <w:lang w:eastAsia="lt-LT"/>
        </w:rPr>
        <w:t xml:space="preserve">, </w:t>
      </w:r>
      <w:r w:rsidR="003A7BBC" w:rsidRPr="003A7BBC">
        <w:rPr>
          <w:szCs w:val="24"/>
          <w:lang w:eastAsia="lt-LT"/>
        </w:rPr>
        <w:t>išskyrus kai palei griovį deklaruojami ekologinio ūkio sertifikuoti laukai)</w:t>
      </w:r>
      <w:r w:rsidR="00087E54" w:rsidRPr="00087E54">
        <w:rPr>
          <w:szCs w:val="24"/>
          <w:lang w:eastAsia="lt-LT"/>
        </w:rPr>
        <w:t xml:space="preserve">, privalo būti paliekamos (ir deklaruojamos) </w:t>
      </w:r>
      <w:r w:rsidR="00087E54" w:rsidRPr="00D82EAF">
        <w:rPr>
          <w:szCs w:val="24"/>
          <w:lang w:eastAsia="lt-LT"/>
        </w:rPr>
        <w:t>palaukės su žoline danga (neįskaitant griovio šlaito). Minimalus palaukių plotis 3 m.</w:t>
      </w:r>
      <w:r w:rsidRPr="00D82EAF">
        <w:rPr>
          <w:szCs w:val="24"/>
          <w:lang w:eastAsia="lt-LT"/>
        </w:rPr>
        <w:t xml:space="preserve"> </w:t>
      </w:r>
      <w:r w:rsidR="00087E54" w:rsidRPr="00D82EAF">
        <w:rPr>
          <w:szCs w:val="24"/>
          <w:lang w:eastAsia="lt-LT"/>
        </w:rPr>
        <w:t xml:space="preserve">Palaukėse su žoline danga </w:t>
      </w:r>
      <w:r w:rsidR="00072228" w:rsidRPr="00D82EAF">
        <w:rPr>
          <w:szCs w:val="24"/>
          <w:lang w:eastAsia="lt-LT"/>
        </w:rPr>
        <w:t xml:space="preserve">(Klasifikatoriaus </w:t>
      </w:r>
      <w:r w:rsidR="00D82EAF" w:rsidRPr="00D82EAF">
        <w:rPr>
          <w:szCs w:val="24"/>
          <w:lang w:eastAsia="lt-LT"/>
        </w:rPr>
        <w:t xml:space="preserve">III, </w:t>
      </w:r>
      <w:r w:rsidR="00072228" w:rsidRPr="00D82EAF">
        <w:rPr>
          <w:szCs w:val="24"/>
          <w:lang w:eastAsia="lt-LT"/>
        </w:rPr>
        <w:t>IV</w:t>
      </w:r>
      <w:r w:rsidR="00D82EAF" w:rsidRPr="00D82EAF">
        <w:rPr>
          <w:szCs w:val="24"/>
          <w:lang w:eastAsia="lt-LT"/>
        </w:rPr>
        <w:t>, VI</w:t>
      </w:r>
      <w:r w:rsidR="00072228" w:rsidRPr="00D82EAF">
        <w:rPr>
          <w:szCs w:val="24"/>
          <w:lang w:eastAsia="lt-LT"/>
        </w:rPr>
        <w:t xml:space="preserve"> grupės kodai)</w:t>
      </w:r>
      <w:r w:rsidR="00072228" w:rsidRPr="00D82EAF">
        <w:rPr>
          <w:color w:val="000000"/>
        </w:rPr>
        <w:t xml:space="preserve"> </w:t>
      </w:r>
      <w:r w:rsidR="00087E54" w:rsidRPr="00D82EAF">
        <w:rPr>
          <w:szCs w:val="24"/>
          <w:lang w:eastAsia="lt-LT"/>
        </w:rPr>
        <w:t>ganymas ar mulčiavimas nėra draudžiamas. Palaukės gali būti naudojamos žemės ūkio technikos eismui, tačiau pareiškėjas privalo užtikrinti, kad žolinė danga išliks</w:t>
      </w:r>
      <w:r w:rsidR="00087E54" w:rsidRPr="00087E54">
        <w:rPr>
          <w:szCs w:val="24"/>
          <w:lang w:eastAsia="lt-LT"/>
        </w:rPr>
        <w:t xml:space="preserve"> vyraujanti</w:t>
      </w:r>
      <w:r w:rsidR="007F4A32">
        <w:rPr>
          <w:szCs w:val="24"/>
          <w:lang w:eastAsia="lt-LT"/>
        </w:rPr>
        <w:t>.</w:t>
      </w:r>
    </w:p>
    <w:p w14:paraId="1E2667AE" w14:textId="77777777" w:rsidR="00861B97" w:rsidRDefault="00861B97" w:rsidP="006360DA">
      <w:pPr>
        <w:suppressAutoHyphens/>
        <w:overflowPunct w:val="0"/>
        <w:spacing w:line="360" w:lineRule="auto"/>
        <w:ind w:firstLine="567"/>
        <w:jc w:val="both"/>
        <w:textAlignment w:val="center"/>
        <w:rPr>
          <w:szCs w:val="24"/>
          <w:lang w:eastAsia="lt-LT"/>
        </w:rPr>
      </w:pPr>
    </w:p>
    <w:p w14:paraId="225C3142" w14:textId="6EE7581E" w:rsidR="00861B97" w:rsidRPr="00861B97" w:rsidRDefault="00861B97" w:rsidP="00861B97">
      <w:pPr>
        <w:jc w:val="center"/>
        <w:textAlignment w:val="baseline"/>
        <w:rPr>
          <w:color w:val="000000"/>
          <w:szCs w:val="24"/>
          <w:lang w:eastAsia="lt-LT"/>
        </w:rPr>
      </w:pPr>
      <w:r w:rsidRPr="00861B97">
        <w:rPr>
          <w:b/>
          <w:bCs/>
          <w:color w:val="000000"/>
          <w:szCs w:val="24"/>
          <w:lang w:eastAsia="lt-LT"/>
        </w:rPr>
        <w:t>I</w:t>
      </w:r>
      <w:r>
        <w:rPr>
          <w:b/>
          <w:bCs/>
          <w:color w:val="000000"/>
          <w:szCs w:val="24"/>
          <w:lang w:eastAsia="lt-LT"/>
        </w:rPr>
        <w:t>V</w:t>
      </w:r>
      <w:r w:rsidRPr="00861B97">
        <w:rPr>
          <w:b/>
          <w:bCs/>
          <w:color w:val="000000"/>
          <w:szCs w:val="24"/>
          <w:lang w:eastAsia="lt-LT"/>
        </w:rPr>
        <w:t> SKYRIUS</w:t>
      </w:r>
    </w:p>
    <w:p w14:paraId="185D23EA" w14:textId="6CA99627" w:rsidR="00861B97" w:rsidRPr="00861B97" w:rsidRDefault="00861B97" w:rsidP="00861B97">
      <w:pPr>
        <w:suppressAutoHyphens/>
        <w:overflowPunct w:val="0"/>
        <w:spacing w:line="360" w:lineRule="auto"/>
        <w:ind w:firstLine="567"/>
        <w:jc w:val="center"/>
        <w:textAlignment w:val="center"/>
        <w:rPr>
          <w:b/>
          <w:bCs/>
          <w:szCs w:val="24"/>
        </w:rPr>
      </w:pPr>
      <w:r w:rsidRPr="00861B97">
        <w:rPr>
          <w:b/>
          <w:bCs/>
          <w:szCs w:val="24"/>
        </w:rPr>
        <w:t>SU DIRVOŽEM</w:t>
      </w:r>
      <w:r>
        <w:rPr>
          <w:b/>
          <w:bCs/>
          <w:szCs w:val="24"/>
        </w:rPr>
        <w:t xml:space="preserve">IO APSAUGA IR KOKYBĖS GERINIMU </w:t>
      </w:r>
      <w:r w:rsidRPr="00861B97">
        <w:rPr>
          <w:b/>
          <w:bCs/>
          <w:szCs w:val="24"/>
        </w:rPr>
        <w:t xml:space="preserve">SUSIJUSIŲ STANDARTŲ </w:t>
      </w:r>
      <w:r>
        <w:rPr>
          <w:b/>
          <w:bCs/>
          <w:szCs w:val="24"/>
        </w:rPr>
        <w:t xml:space="preserve">ĮGYVENDINIMO </w:t>
      </w:r>
      <w:r w:rsidRPr="00861B97">
        <w:rPr>
          <w:b/>
          <w:bCs/>
          <w:szCs w:val="24"/>
        </w:rPr>
        <w:t>REIKALAVIMAI</w:t>
      </w:r>
    </w:p>
    <w:p w14:paraId="15CADBBA" w14:textId="77777777" w:rsidR="00861B97" w:rsidRDefault="00861B97" w:rsidP="006360DA">
      <w:pPr>
        <w:suppressAutoHyphens/>
        <w:overflowPunct w:val="0"/>
        <w:spacing w:line="360" w:lineRule="auto"/>
        <w:ind w:firstLine="567"/>
        <w:jc w:val="both"/>
        <w:textAlignment w:val="center"/>
        <w:rPr>
          <w:szCs w:val="24"/>
          <w:lang w:eastAsia="lt-LT"/>
        </w:rPr>
      </w:pPr>
    </w:p>
    <w:p w14:paraId="2CF5D639" w14:textId="354FAD5E" w:rsidR="006360DA" w:rsidRDefault="007F4A32" w:rsidP="007F4A32">
      <w:pPr>
        <w:suppressAutoHyphens/>
        <w:overflowPunct w:val="0"/>
        <w:spacing w:line="360" w:lineRule="auto"/>
        <w:ind w:firstLine="567"/>
        <w:jc w:val="both"/>
        <w:textAlignment w:val="center"/>
        <w:rPr>
          <w:szCs w:val="24"/>
          <w:lang w:eastAsia="lt-LT"/>
        </w:rPr>
      </w:pPr>
      <w:r>
        <w:rPr>
          <w:szCs w:val="24"/>
          <w:lang w:eastAsia="lt-LT"/>
        </w:rPr>
        <w:t>7</w:t>
      </w:r>
      <w:r w:rsidR="001C47E2" w:rsidRPr="00F5157D">
        <w:rPr>
          <w:szCs w:val="24"/>
          <w:lang w:eastAsia="lt-LT"/>
        </w:rPr>
        <w:t xml:space="preserve">. </w:t>
      </w:r>
      <w:bookmarkStart w:id="4" w:name="_Hlk118986836"/>
      <w:r>
        <w:rPr>
          <w:szCs w:val="24"/>
          <w:lang w:eastAsia="lt-LT"/>
        </w:rPr>
        <w:t xml:space="preserve">Įgyvendinant </w:t>
      </w:r>
      <w:r w:rsidR="001C47E2" w:rsidRPr="007F4A32">
        <w:rPr>
          <w:b/>
          <w:bCs/>
          <w:szCs w:val="24"/>
          <w:lang w:eastAsia="lt-LT"/>
        </w:rPr>
        <w:t>5 GAAB standart</w:t>
      </w:r>
      <w:r w:rsidRPr="007F4A32">
        <w:rPr>
          <w:b/>
          <w:bCs/>
          <w:szCs w:val="24"/>
          <w:lang w:eastAsia="lt-LT"/>
        </w:rPr>
        <w:t>ą</w:t>
      </w:r>
      <w:r w:rsidR="001C47E2" w:rsidRPr="00F5157D">
        <w:rPr>
          <w:szCs w:val="24"/>
          <w:lang w:eastAsia="lt-LT"/>
        </w:rPr>
        <w:t xml:space="preserve"> </w:t>
      </w:r>
      <w:bookmarkEnd w:id="4"/>
      <w:r w:rsidR="001C47E2" w:rsidRPr="00F5157D">
        <w:rPr>
          <w:szCs w:val="24"/>
          <w:lang w:eastAsia="lt-LT"/>
        </w:rPr>
        <w:t>„</w:t>
      </w:r>
      <w:r w:rsidR="00087E54">
        <w:t>Žemės dirbimo valdymas siekiant sumažinti dirvožemio degradacijos riziką ir eroziją, be kita ko, atsižvelgiant į šlaito nuolydį</w:t>
      </w:r>
      <w:r w:rsidR="001C47E2" w:rsidRPr="00F5157D">
        <w:rPr>
          <w:szCs w:val="24"/>
          <w:lang w:eastAsia="lt-LT"/>
        </w:rPr>
        <w:t xml:space="preserve">“ </w:t>
      </w:r>
      <w:r>
        <w:rPr>
          <w:szCs w:val="24"/>
          <w:lang w:eastAsia="lt-LT"/>
        </w:rPr>
        <w:t xml:space="preserve">pareiškėjams deklaruojantiems plotus </w:t>
      </w:r>
      <w:r w:rsidR="006360DA" w:rsidRPr="006360DA">
        <w:rPr>
          <w:szCs w:val="24"/>
          <w:lang w:eastAsia="lt-LT"/>
        </w:rPr>
        <w:t>Erozijai jautriose teritorijose (šlaitų, statesnių nei 12 proc. sluoksnis) privaloma:</w:t>
      </w:r>
    </w:p>
    <w:p w14:paraId="6E281CD9" w14:textId="3364731A" w:rsidR="006360DA" w:rsidRPr="006360DA" w:rsidRDefault="007F4A32" w:rsidP="006360DA">
      <w:pPr>
        <w:suppressAutoHyphens/>
        <w:overflowPunct w:val="0"/>
        <w:spacing w:line="360" w:lineRule="auto"/>
        <w:ind w:firstLine="567"/>
        <w:jc w:val="both"/>
        <w:textAlignment w:val="center"/>
        <w:rPr>
          <w:szCs w:val="24"/>
          <w:lang w:eastAsia="lt-LT"/>
        </w:rPr>
      </w:pPr>
      <w:r>
        <w:rPr>
          <w:szCs w:val="24"/>
          <w:lang w:eastAsia="lt-LT"/>
        </w:rPr>
        <w:t>7</w:t>
      </w:r>
      <w:r w:rsidR="00C17ED9">
        <w:rPr>
          <w:szCs w:val="24"/>
          <w:lang w:eastAsia="lt-LT"/>
        </w:rPr>
        <w:t xml:space="preserve">.1. </w:t>
      </w:r>
      <w:r w:rsidR="006360DA" w:rsidRPr="006360DA">
        <w:rPr>
          <w:szCs w:val="24"/>
          <w:lang w:eastAsia="lt-LT"/>
        </w:rPr>
        <w:t>neauginti bulvių, pašarinių ir cukrinių runkelių, kitų šakniavaisių ir šakniagumbių;</w:t>
      </w:r>
    </w:p>
    <w:p w14:paraId="13E7B05D" w14:textId="26EDBFD0" w:rsidR="006360DA" w:rsidRPr="006360DA" w:rsidRDefault="007F4A32" w:rsidP="006360DA">
      <w:pPr>
        <w:suppressAutoHyphens/>
        <w:overflowPunct w:val="0"/>
        <w:spacing w:line="360" w:lineRule="auto"/>
        <w:ind w:firstLine="567"/>
        <w:jc w:val="both"/>
        <w:textAlignment w:val="center"/>
        <w:rPr>
          <w:szCs w:val="24"/>
          <w:lang w:eastAsia="lt-LT"/>
        </w:rPr>
      </w:pPr>
      <w:r>
        <w:rPr>
          <w:szCs w:val="24"/>
          <w:lang w:eastAsia="lt-LT"/>
        </w:rPr>
        <w:t>7</w:t>
      </w:r>
      <w:r w:rsidR="00C17ED9">
        <w:rPr>
          <w:szCs w:val="24"/>
          <w:lang w:eastAsia="lt-LT"/>
        </w:rPr>
        <w:t xml:space="preserve">.2. </w:t>
      </w:r>
      <w:r>
        <w:rPr>
          <w:szCs w:val="24"/>
          <w:lang w:eastAsia="lt-LT"/>
        </w:rPr>
        <w:t xml:space="preserve">kiekvienais metais </w:t>
      </w:r>
      <w:r w:rsidR="006360DA" w:rsidRPr="006360DA">
        <w:rPr>
          <w:szCs w:val="24"/>
          <w:lang w:eastAsia="lt-LT"/>
        </w:rPr>
        <w:t>laikotarpiu nuo lapkričio 15 d. iki kovo 1 d. užtikrinti bent minimalią žolinių augalų augmeniją, arba palikti ražienų laukus per žiemą arba kitas augalų liekanas. Ražienų ar augalų liekanų dirbimas minimu laikotarpiu yra draudžiamas</w:t>
      </w:r>
      <w:r w:rsidR="00310739">
        <w:rPr>
          <w:szCs w:val="24"/>
          <w:lang w:eastAsia="lt-LT"/>
        </w:rPr>
        <w:t xml:space="preserve"> išskyrus </w:t>
      </w:r>
      <w:proofErr w:type="spellStart"/>
      <w:r w:rsidR="00310739">
        <w:rPr>
          <w:color w:val="000000"/>
        </w:rPr>
        <w:t>bearimes</w:t>
      </w:r>
      <w:proofErr w:type="spellEnd"/>
      <w:r w:rsidR="00310739">
        <w:rPr>
          <w:color w:val="000000"/>
        </w:rPr>
        <w:t xml:space="preserve"> technologijas</w:t>
      </w:r>
      <w:r w:rsidR="006360DA" w:rsidRPr="006360DA">
        <w:rPr>
          <w:szCs w:val="24"/>
          <w:lang w:eastAsia="lt-LT"/>
        </w:rPr>
        <w:t>;</w:t>
      </w:r>
    </w:p>
    <w:p w14:paraId="3A659941" w14:textId="04BF47B4" w:rsidR="006360DA" w:rsidRPr="006360DA" w:rsidRDefault="007F4A32" w:rsidP="006360DA">
      <w:pPr>
        <w:suppressAutoHyphens/>
        <w:overflowPunct w:val="0"/>
        <w:spacing w:line="360" w:lineRule="auto"/>
        <w:ind w:firstLine="567"/>
        <w:jc w:val="both"/>
        <w:textAlignment w:val="center"/>
        <w:rPr>
          <w:szCs w:val="24"/>
          <w:lang w:eastAsia="lt-LT"/>
        </w:rPr>
      </w:pPr>
      <w:r>
        <w:rPr>
          <w:szCs w:val="24"/>
          <w:lang w:eastAsia="lt-LT"/>
        </w:rPr>
        <w:t>7</w:t>
      </w:r>
      <w:r w:rsidR="00C17ED9">
        <w:rPr>
          <w:szCs w:val="24"/>
          <w:lang w:eastAsia="lt-LT"/>
        </w:rPr>
        <w:t xml:space="preserve">.3. </w:t>
      </w:r>
      <w:r w:rsidR="006360DA" w:rsidRPr="006360DA">
        <w:rPr>
          <w:szCs w:val="24"/>
          <w:lang w:eastAsia="lt-LT"/>
        </w:rPr>
        <w:t>vaismedžių ir vaiskrūmių plotuose ir jų tarpueiliuose draudžiamas žemės dirbimas ir purenimas</w:t>
      </w:r>
      <w:r>
        <w:rPr>
          <w:szCs w:val="24"/>
          <w:lang w:eastAsia="lt-LT"/>
        </w:rPr>
        <w:t>;</w:t>
      </w:r>
    </w:p>
    <w:p w14:paraId="76E82174" w14:textId="10105C08" w:rsidR="001C47E2" w:rsidRPr="00F5157D" w:rsidRDefault="007F4A32" w:rsidP="006360DA">
      <w:pPr>
        <w:suppressAutoHyphens/>
        <w:overflowPunct w:val="0"/>
        <w:spacing w:line="360" w:lineRule="auto"/>
        <w:ind w:firstLine="567"/>
        <w:jc w:val="both"/>
        <w:textAlignment w:val="center"/>
        <w:rPr>
          <w:szCs w:val="24"/>
          <w:lang w:eastAsia="lt-LT"/>
        </w:rPr>
      </w:pPr>
      <w:r>
        <w:rPr>
          <w:szCs w:val="24"/>
          <w:lang w:eastAsia="lt-LT"/>
        </w:rPr>
        <w:t>7</w:t>
      </w:r>
      <w:r w:rsidR="00C17ED9">
        <w:rPr>
          <w:szCs w:val="24"/>
          <w:lang w:eastAsia="lt-LT"/>
        </w:rPr>
        <w:t xml:space="preserve">.4. </w:t>
      </w:r>
      <w:r w:rsidR="006360DA" w:rsidRPr="006360DA">
        <w:rPr>
          <w:szCs w:val="24"/>
          <w:lang w:eastAsia="lt-LT"/>
        </w:rPr>
        <w:t>taikyti dirbimo skersai šlaito technologiją</w:t>
      </w:r>
      <w:r w:rsidR="00C315EC">
        <w:rPr>
          <w:szCs w:val="24"/>
          <w:lang w:eastAsia="lt-LT"/>
        </w:rPr>
        <w:t>.</w:t>
      </w:r>
    </w:p>
    <w:p w14:paraId="0A21D680" w14:textId="4C1A28DF" w:rsidR="003B4899" w:rsidRDefault="007F4A32" w:rsidP="00C17ED9">
      <w:pPr>
        <w:suppressAutoHyphens/>
        <w:overflowPunct w:val="0"/>
        <w:spacing w:line="360" w:lineRule="auto"/>
        <w:ind w:firstLine="567"/>
        <w:jc w:val="both"/>
        <w:textAlignment w:val="center"/>
        <w:rPr>
          <w:szCs w:val="24"/>
          <w:lang w:eastAsia="lt-LT"/>
        </w:rPr>
      </w:pPr>
      <w:r>
        <w:rPr>
          <w:szCs w:val="24"/>
          <w:lang w:eastAsia="lt-LT"/>
        </w:rPr>
        <w:t>8</w:t>
      </w:r>
      <w:r w:rsidR="001C47E2" w:rsidRPr="00F5157D">
        <w:rPr>
          <w:szCs w:val="24"/>
          <w:lang w:eastAsia="lt-LT"/>
        </w:rPr>
        <w:t xml:space="preserve">. </w:t>
      </w:r>
      <w:bookmarkStart w:id="5" w:name="_Hlk118987838"/>
      <w:r w:rsidRPr="007F4A32">
        <w:rPr>
          <w:szCs w:val="24"/>
          <w:lang w:eastAsia="lt-LT"/>
        </w:rPr>
        <w:t xml:space="preserve">Įgyvendinant </w:t>
      </w:r>
      <w:r w:rsidRPr="007F4A32">
        <w:rPr>
          <w:b/>
          <w:bCs/>
          <w:szCs w:val="24"/>
          <w:lang w:eastAsia="lt-LT"/>
        </w:rPr>
        <w:t>6 GAAB standartą</w:t>
      </w:r>
      <w:r w:rsidRPr="007F4A32">
        <w:rPr>
          <w:szCs w:val="24"/>
          <w:lang w:eastAsia="lt-LT"/>
        </w:rPr>
        <w:t xml:space="preserve"> </w:t>
      </w:r>
      <w:bookmarkEnd w:id="5"/>
      <w:r w:rsidR="001C47E2" w:rsidRPr="00F5157D">
        <w:rPr>
          <w:szCs w:val="24"/>
          <w:lang w:eastAsia="lt-LT"/>
        </w:rPr>
        <w:t>„</w:t>
      </w:r>
      <w:r w:rsidR="00C17ED9">
        <w:t xml:space="preserve">Minimali dirvožemio danga siekiant išvengti, kad dirvožemis bus tuščias </w:t>
      </w:r>
      <w:proofErr w:type="spellStart"/>
      <w:r w:rsidR="00C17ED9">
        <w:t>pažeidžiamiausiais</w:t>
      </w:r>
      <w:proofErr w:type="spellEnd"/>
      <w:r w:rsidR="00C17ED9">
        <w:t xml:space="preserve"> laikotarpiais</w:t>
      </w:r>
      <w:r w:rsidR="001C47E2" w:rsidRPr="00F5157D">
        <w:rPr>
          <w:szCs w:val="24"/>
          <w:lang w:eastAsia="lt-LT"/>
        </w:rPr>
        <w:t xml:space="preserve">“ </w:t>
      </w:r>
      <w:r>
        <w:rPr>
          <w:szCs w:val="24"/>
          <w:lang w:eastAsia="lt-LT"/>
        </w:rPr>
        <w:t>pareiškėjams</w:t>
      </w:r>
      <w:r w:rsidR="001C47E2" w:rsidRPr="00F5157D">
        <w:rPr>
          <w:szCs w:val="24"/>
          <w:lang w:eastAsia="lt-LT"/>
        </w:rPr>
        <w:t xml:space="preserve"> </w:t>
      </w:r>
      <w:r>
        <w:rPr>
          <w:szCs w:val="24"/>
          <w:lang w:eastAsia="lt-LT"/>
        </w:rPr>
        <w:t>k</w:t>
      </w:r>
      <w:r w:rsidR="00C17ED9" w:rsidRPr="00C17ED9">
        <w:rPr>
          <w:szCs w:val="24"/>
          <w:lang w:eastAsia="lt-LT"/>
        </w:rPr>
        <w:t xml:space="preserve">iekvienais metais </w:t>
      </w:r>
      <w:r>
        <w:rPr>
          <w:szCs w:val="24"/>
          <w:lang w:eastAsia="lt-LT"/>
        </w:rPr>
        <w:t xml:space="preserve">nuo </w:t>
      </w:r>
      <w:r w:rsidR="00C17ED9" w:rsidRPr="00C17ED9">
        <w:rPr>
          <w:szCs w:val="24"/>
          <w:lang w:eastAsia="lt-LT"/>
        </w:rPr>
        <w:t>gruodžio 1 d.</w:t>
      </w:r>
      <w:r>
        <w:rPr>
          <w:szCs w:val="24"/>
          <w:lang w:eastAsia="lt-LT"/>
        </w:rPr>
        <w:t xml:space="preserve"> iki </w:t>
      </w:r>
      <w:r w:rsidR="00C17ED9" w:rsidRPr="00C17ED9">
        <w:rPr>
          <w:szCs w:val="24"/>
          <w:lang w:eastAsia="lt-LT"/>
        </w:rPr>
        <w:t xml:space="preserve">kovo 15 d., </w:t>
      </w:r>
      <w:r>
        <w:rPr>
          <w:szCs w:val="24"/>
          <w:lang w:eastAsia="lt-LT"/>
        </w:rPr>
        <w:t>taikomi šie reikalavimai</w:t>
      </w:r>
      <w:r w:rsidR="00C17ED9">
        <w:rPr>
          <w:szCs w:val="24"/>
          <w:lang w:eastAsia="lt-LT"/>
        </w:rPr>
        <w:t>:</w:t>
      </w:r>
      <w:r w:rsidR="00C17ED9" w:rsidRPr="00C17ED9">
        <w:rPr>
          <w:szCs w:val="24"/>
          <w:lang w:eastAsia="lt-LT"/>
        </w:rPr>
        <w:t xml:space="preserve"> </w:t>
      </w:r>
    </w:p>
    <w:p w14:paraId="1D7F1D44" w14:textId="0782190E" w:rsidR="00C17ED9" w:rsidRPr="00C17ED9" w:rsidRDefault="007F4A32" w:rsidP="00C17ED9">
      <w:pPr>
        <w:suppressAutoHyphens/>
        <w:overflowPunct w:val="0"/>
        <w:spacing w:line="360" w:lineRule="auto"/>
        <w:ind w:firstLine="567"/>
        <w:jc w:val="both"/>
        <w:textAlignment w:val="center"/>
        <w:rPr>
          <w:szCs w:val="24"/>
          <w:lang w:eastAsia="lt-LT"/>
        </w:rPr>
      </w:pPr>
      <w:r>
        <w:rPr>
          <w:szCs w:val="24"/>
          <w:lang w:eastAsia="lt-LT"/>
        </w:rPr>
        <w:lastRenderedPageBreak/>
        <w:t>8</w:t>
      </w:r>
      <w:r w:rsidR="003B4899">
        <w:rPr>
          <w:szCs w:val="24"/>
          <w:lang w:eastAsia="lt-LT"/>
        </w:rPr>
        <w:t xml:space="preserve">.1. </w:t>
      </w:r>
      <w:r w:rsidR="00C17ED9" w:rsidRPr="00C17ED9">
        <w:rPr>
          <w:szCs w:val="24"/>
          <w:lang w:eastAsia="lt-LT"/>
        </w:rPr>
        <w:t>deklaruojantiems iki 50 ha</w:t>
      </w:r>
      <w:r w:rsidR="00374585">
        <w:rPr>
          <w:szCs w:val="24"/>
          <w:lang w:eastAsia="lt-LT"/>
        </w:rPr>
        <w:t xml:space="preserve">, </w:t>
      </w:r>
      <w:r w:rsidR="00C17ED9" w:rsidRPr="00C17ED9">
        <w:rPr>
          <w:szCs w:val="24"/>
          <w:lang w:eastAsia="lt-LT"/>
        </w:rPr>
        <w:t>ne mažesni</w:t>
      </w:r>
      <w:r w:rsidR="00374585">
        <w:rPr>
          <w:szCs w:val="24"/>
          <w:lang w:eastAsia="lt-LT"/>
        </w:rPr>
        <w:t>ame</w:t>
      </w:r>
      <w:r w:rsidR="00C17ED9" w:rsidRPr="00C17ED9">
        <w:rPr>
          <w:szCs w:val="24"/>
          <w:lang w:eastAsia="lt-LT"/>
        </w:rPr>
        <w:t xml:space="preserve"> nei 50 proc. pareiškėjo deklaruotos ariamosios žemės plot</w:t>
      </w:r>
      <w:r w:rsidR="00374585">
        <w:rPr>
          <w:szCs w:val="24"/>
          <w:lang w:eastAsia="lt-LT"/>
        </w:rPr>
        <w:t>e</w:t>
      </w:r>
      <w:r w:rsidR="00C17ED9" w:rsidRPr="00C17ED9">
        <w:rPr>
          <w:szCs w:val="24"/>
          <w:lang w:eastAsia="lt-LT"/>
        </w:rPr>
        <w:t>, sodų ir uogynų plot</w:t>
      </w:r>
      <w:r w:rsidR="00374585">
        <w:rPr>
          <w:szCs w:val="24"/>
          <w:lang w:eastAsia="lt-LT"/>
        </w:rPr>
        <w:t>e</w:t>
      </w:r>
      <w:r w:rsidR="00C17ED9" w:rsidRPr="00C17ED9">
        <w:rPr>
          <w:szCs w:val="24"/>
          <w:lang w:eastAsia="lt-LT"/>
        </w:rPr>
        <w:t xml:space="preserve"> turi būti </w:t>
      </w:r>
      <w:r w:rsidR="00374585">
        <w:rPr>
          <w:szCs w:val="24"/>
          <w:lang w:eastAsia="lt-LT"/>
        </w:rPr>
        <w:t>auginami</w:t>
      </w:r>
      <w:r w:rsidR="00C17ED9" w:rsidRPr="00C17ED9">
        <w:rPr>
          <w:szCs w:val="24"/>
          <w:lang w:eastAsia="lt-LT"/>
        </w:rPr>
        <w:t xml:space="preserve"> žemės ūkio augalai arba paliekamos neapartos ražienos arba kitos augalų liekanos</w:t>
      </w:r>
      <w:r w:rsidR="00374585">
        <w:rPr>
          <w:szCs w:val="24"/>
          <w:lang w:eastAsia="lt-LT"/>
        </w:rPr>
        <w:t>;</w:t>
      </w:r>
    </w:p>
    <w:p w14:paraId="7C6AAFC4" w14:textId="140132DF" w:rsidR="00C17ED9" w:rsidRPr="00C17ED9" w:rsidRDefault="00374585" w:rsidP="003B4899">
      <w:pPr>
        <w:suppressAutoHyphens/>
        <w:overflowPunct w:val="0"/>
        <w:spacing w:line="360" w:lineRule="auto"/>
        <w:ind w:firstLine="567"/>
        <w:jc w:val="both"/>
        <w:textAlignment w:val="center"/>
        <w:rPr>
          <w:szCs w:val="24"/>
          <w:lang w:eastAsia="lt-LT"/>
        </w:rPr>
      </w:pPr>
      <w:r>
        <w:rPr>
          <w:szCs w:val="24"/>
          <w:lang w:eastAsia="lt-LT"/>
        </w:rPr>
        <w:t>8</w:t>
      </w:r>
      <w:r w:rsidR="003B4899">
        <w:rPr>
          <w:szCs w:val="24"/>
          <w:lang w:eastAsia="lt-LT"/>
        </w:rPr>
        <w:t xml:space="preserve">.2. </w:t>
      </w:r>
      <w:r w:rsidR="00C17ED9" w:rsidRPr="00C17ED9">
        <w:rPr>
          <w:szCs w:val="24"/>
          <w:lang w:eastAsia="lt-LT"/>
        </w:rPr>
        <w:t>deklaruojantiems daugiau nei 50 ha</w:t>
      </w:r>
      <w:r>
        <w:rPr>
          <w:szCs w:val="24"/>
          <w:lang w:eastAsia="lt-LT"/>
        </w:rPr>
        <w:t xml:space="preserve">, </w:t>
      </w:r>
      <w:r w:rsidR="00C17ED9" w:rsidRPr="00C17ED9">
        <w:rPr>
          <w:szCs w:val="24"/>
          <w:lang w:eastAsia="lt-LT"/>
        </w:rPr>
        <w:t>ne mažesni</w:t>
      </w:r>
      <w:r>
        <w:rPr>
          <w:szCs w:val="24"/>
          <w:lang w:eastAsia="lt-LT"/>
        </w:rPr>
        <w:t>ame</w:t>
      </w:r>
      <w:r w:rsidR="00C17ED9" w:rsidRPr="00C17ED9">
        <w:rPr>
          <w:szCs w:val="24"/>
          <w:lang w:eastAsia="lt-LT"/>
        </w:rPr>
        <w:t xml:space="preserve"> nei 65 proc. pareiškėjo deklaruotos ariamosios žemės </w:t>
      </w:r>
      <w:r w:rsidRPr="00C17ED9">
        <w:rPr>
          <w:szCs w:val="24"/>
          <w:lang w:eastAsia="lt-LT"/>
        </w:rPr>
        <w:t>plot</w:t>
      </w:r>
      <w:r>
        <w:rPr>
          <w:szCs w:val="24"/>
          <w:lang w:eastAsia="lt-LT"/>
        </w:rPr>
        <w:t>e</w:t>
      </w:r>
      <w:r w:rsidRPr="00C17ED9">
        <w:rPr>
          <w:szCs w:val="24"/>
          <w:lang w:eastAsia="lt-LT"/>
        </w:rPr>
        <w:t>, sodų ir uogynų plot</w:t>
      </w:r>
      <w:r>
        <w:rPr>
          <w:szCs w:val="24"/>
          <w:lang w:eastAsia="lt-LT"/>
        </w:rPr>
        <w:t>e</w:t>
      </w:r>
      <w:r w:rsidRPr="00C17ED9">
        <w:rPr>
          <w:szCs w:val="24"/>
          <w:lang w:eastAsia="lt-LT"/>
        </w:rPr>
        <w:t xml:space="preserve"> turi būti </w:t>
      </w:r>
      <w:r>
        <w:rPr>
          <w:szCs w:val="24"/>
          <w:lang w:eastAsia="lt-LT"/>
        </w:rPr>
        <w:t>auginami</w:t>
      </w:r>
      <w:r w:rsidRPr="00C17ED9">
        <w:rPr>
          <w:szCs w:val="24"/>
          <w:lang w:eastAsia="lt-LT"/>
        </w:rPr>
        <w:t xml:space="preserve"> žemės ūkio augalai arba paliekamos neapartos ražienos arba kitos augalų liekanos</w:t>
      </w:r>
      <w:r>
        <w:rPr>
          <w:szCs w:val="24"/>
          <w:lang w:eastAsia="lt-LT"/>
        </w:rPr>
        <w:t>;</w:t>
      </w:r>
    </w:p>
    <w:p w14:paraId="23E5FE52" w14:textId="79131F08" w:rsidR="00C17ED9" w:rsidRPr="00C17ED9" w:rsidRDefault="00374585" w:rsidP="00C17ED9">
      <w:pPr>
        <w:suppressAutoHyphens/>
        <w:overflowPunct w:val="0"/>
        <w:spacing w:line="360" w:lineRule="auto"/>
        <w:ind w:firstLine="567"/>
        <w:jc w:val="both"/>
        <w:textAlignment w:val="center"/>
        <w:rPr>
          <w:szCs w:val="24"/>
          <w:lang w:eastAsia="lt-LT"/>
        </w:rPr>
      </w:pPr>
      <w:r>
        <w:rPr>
          <w:szCs w:val="24"/>
          <w:lang w:eastAsia="lt-LT"/>
        </w:rPr>
        <w:t>8</w:t>
      </w:r>
      <w:r w:rsidR="003B4899">
        <w:rPr>
          <w:szCs w:val="24"/>
          <w:lang w:eastAsia="lt-LT"/>
        </w:rPr>
        <w:t xml:space="preserve">.3. </w:t>
      </w:r>
      <w:r w:rsidR="00C17ED9" w:rsidRPr="00C17ED9">
        <w:rPr>
          <w:szCs w:val="24"/>
          <w:lang w:eastAsia="lt-LT"/>
        </w:rPr>
        <w:t>Žemės dirbimas deklaruotuose plotuose su augaline danga ar augalų liekanomis nurodytu laikotarpiu yra draudžiamas</w:t>
      </w:r>
      <w:r>
        <w:rPr>
          <w:szCs w:val="24"/>
          <w:lang w:eastAsia="lt-LT"/>
        </w:rPr>
        <w:t>;</w:t>
      </w:r>
    </w:p>
    <w:p w14:paraId="495A5D0A" w14:textId="53CFBDCD" w:rsidR="00C17ED9" w:rsidRPr="00C17ED9" w:rsidRDefault="00374585" w:rsidP="00C17ED9">
      <w:pPr>
        <w:suppressAutoHyphens/>
        <w:overflowPunct w:val="0"/>
        <w:spacing w:line="360" w:lineRule="auto"/>
        <w:ind w:firstLine="567"/>
        <w:jc w:val="both"/>
        <w:textAlignment w:val="center"/>
        <w:rPr>
          <w:szCs w:val="24"/>
          <w:lang w:eastAsia="lt-LT"/>
        </w:rPr>
      </w:pPr>
      <w:r>
        <w:rPr>
          <w:szCs w:val="24"/>
          <w:lang w:eastAsia="lt-LT"/>
        </w:rPr>
        <w:t>8</w:t>
      </w:r>
      <w:r w:rsidR="003B4899">
        <w:rPr>
          <w:szCs w:val="24"/>
          <w:lang w:eastAsia="lt-LT"/>
        </w:rPr>
        <w:t xml:space="preserve">.4. </w:t>
      </w:r>
      <w:r w:rsidR="00C17ED9" w:rsidRPr="00C17ED9">
        <w:rPr>
          <w:szCs w:val="24"/>
          <w:lang w:eastAsia="lt-LT"/>
        </w:rPr>
        <w:t>Juodąjį pūdymą (išskyrus juodąjį pūdymą ekologinių laukų apsaugos juostose) iki kiekvienų metų spalio 1 d. būtina apsėti arba apsodinti žemės ūkio augalais. Juodojo pūdymo apsėjimo reikalavimas netaikomas daugiamečių sodų</w:t>
      </w:r>
      <w:r w:rsidR="00DF5A28">
        <w:rPr>
          <w:szCs w:val="24"/>
          <w:lang w:eastAsia="lt-LT"/>
        </w:rPr>
        <w:t xml:space="preserve"> ir uogynų</w:t>
      </w:r>
      <w:r w:rsidR="00C17ED9" w:rsidRPr="00C17ED9">
        <w:rPr>
          <w:szCs w:val="24"/>
          <w:lang w:eastAsia="lt-LT"/>
        </w:rPr>
        <w:t xml:space="preserve"> plotuose. </w:t>
      </w:r>
    </w:p>
    <w:p w14:paraId="2AB02CE3" w14:textId="53F38C91" w:rsidR="00C17ED9" w:rsidRPr="00C17ED9" w:rsidRDefault="00374585" w:rsidP="00C17ED9">
      <w:pPr>
        <w:suppressAutoHyphens/>
        <w:overflowPunct w:val="0"/>
        <w:spacing w:line="360" w:lineRule="auto"/>
        <w:ind w:firstLine="567"/>
        <w:jc w:val="both"/>
        <w:textAlignment w:val="center"/>
        <w:rPr>
          <w:szCs w:val="24"/>
          <w:lang w:eastAsia="lt-LT"/>
        </w:rPr>
      </w:pPr>
      <w:r w:rsidRPr="00374585">
        <w:rPr>
          <w:szCs w:val="24"/>
          <w:lang w:eastAsia="lt-LT"/>
        </w:rPr>
        <w:t>8</w:t>
      </w:r>
      <w:r w:rsidR="003B4899" w:rsidRPr="00374585">
        <w:rPr>
          <w:szCs w:val="24"/>
          <w:lang w:eastAsia="lt-LT"/>
        </w:rPr>
        <w:t xml:space="preserve">.5. </w:t>
      </w:r>
      <w:r w:rsidR="00C17ED9" w:rsidRPr="00374585">
        <w:rPr>
          <w:szCs w:val="24"/>
          <w:lang w:eastAsia="lt-LT"/>
        </w:rPr>
        <w:t xml:space="preserve">Sodų ir uogynų plotuose, kurie einamaisiais metais yra įveisiami arba atnaujinami netaikomas </w:t>
      </w:r>
      <w:bookmarkStart w:id="6" w:name="_Hlk118987373"/>
      <w:bookmarkStart w:id="7" w:name="_Hlk118987393"/>
      <w:r w:rsidRPr="00374585">
        <w:rPr>
          <w:szCs w:val="24"/>
          <w:lang w:eastAsia="lt-LT"/>
        </w:rPr>
        <w:t xml:space="preserve">8 </w:t>
      </w:r>
      <w:bookmarkEnd w:id="6"/>
      <w:r w:rsidR="00E0256C" w:rsidRPr="00374585">
        <w:rPr>
          <w:szCs w:val="24"/>
          <w:lang w:eastAsia="lt-LT"/>
        </w:rPr>
        <w:t>p</w:t>
      </w:r>
      <w:r w:rsidR="00E0256C">
        <w:rPr>
          <w:szCs w:val="24"/>
          <w:lang w:eastAsia="lt-LT"/>
        </w:rPr>
        <w:t>unkt</w:t>
      </w:r>
      <w:r w:rsidR="00E0256C" w:rsidRPr="00374585">
        <w:rPr>
          <w:szCs w:val="24"/>
          <w:lang w:eastAsia="lt-LT"/>
        </w:rPr>
        <w:t xml:space="preserve">e </w:t>
      </w:r>
      <w:r w:rsidRPr="00374585">
        <w:rPr>
          <w:szCs w:val="24"/>
          <w:lang w:eastAsia="lt-LT"/>
        </w:rPr>
        <w:t>išdėstytas reikalavimas</w:t>
      </w:r>
      <w:bookmarkEnd w:id="7"/>
      <w:r>
        <w:rPr>
          <w:szCs w:val="24"/>
          <w:lang w:eastAsia="lt-LT"/>
        </w:rPr>
        <w:t>;</w:t>
      </w:r>
    </w:p>
    <w:p w14:paraId="37BCC740" w14:textId="240B9505" w:rsidR="00374585" w:rsidRDefault="00374585" w:rsidP="005B6A61">
      <w:pPr>
        <w:suppressAutoHyphens/>
        <w:overflowPunct w:val="0"/>
        <w:spacing w:line="360" w:lineRule="auto"/>
        <w:ind w:firstLine="567"/>
        <w:jc w:val="both"/>
        <w:textAlignment w:val="center"/>
        <w:rPr>
          <w:szCs w:val="24"/>
          <w:lang w:eastAsia="lt-LT"/>
        </w:rPr>
      </w:pPr>
      <w:r>
        <w:rPr>
          <w:szCs w:val="24"/>
          <w:lang w:eastAsia="lt-LT"/>
        </w:rPr>
        <w:t>8</w:t>
      </w:r>
      <w:r w:rsidR="003B4899">
        <w:rPr>
          <w:szCs w:val="24"/>
          <w:lang w:eastAsia="lt-LT"/>
        </w:rPr>
        <w:t xml:space="preserve">.6. </w:t>
      </w:r>
      <w:r w:rsidR="005B6A61">
        <w:rPr>
          <w:szCs w:val="24"/>
          <w:lang w:eastAsia="lt-LT"/>
        </w:rPr>
        <w:t>Plotuose, kur einamaisiais metais buvo auginamos</w:t>
      </w:r>
      <w:r w:rsidR="005B6A61" w:rsidRPr="005B6A61">
        <w:rPr>
          <w:szCs w:val="24"/>
          <w:lang w:eastAsia="lt-LT"/>
        </w:rPr>
        <w:t xml:space="preserve"> </w:t>
      </w:r>
      <w:r w:rsidR="005B6A61">
        <w:rPr>
          <w:szCs w:val="24"/>
          <w:lang w:eastAsia="lt-LT"/>
        </w:rPr>
        <w:t>daržovės (</w:t>
      </w:r>
      <w:r w:rsidR="0007653C">
        <w:rPr>
          <w:szCs w:val="24"/>
          <w:lang w:eastAsia="lt-LT"/>
        </w:rPr>
        <w:t xml:space="preserve">Klasifikatoriaus </w:t>
      </w:r>
      <w:r w:rsidR="005B6A61">
        <w:rPr>
          <w:szCs w:val="24"/>
          <w:lang w:eastAsia="lt-LT"/>
        </w:rPr>
        <w:t xml:space="preserve">kodai </w:t>
      </w:r>
      <w:r w:rsidR="005B6A61">
        <w:t xml:space="preserve">AGU, POM, DUK, AGK, POD, BUR, BRO, KOP, KOŽ, KOK, KOB, ART, MOR, KAL, SVO, POR, ČES, DAK, SAL, CUK, MOL, PAT, SLO, RID, RDK, AGR, PAP, GRE, RŪG, KRA, ŠPI, ROP, BAK, PAS, RAB, ŠPA, KRI, PAU, SLU, DAM), bulvės </w:t>
      </w:r>
      <w:r w:rsidR="005B6A61" w:rsidRPr="005B6A61">
        <w:rPr>
          <w:szCs w:val="24"/>
          <w:lang w:eastAsia="lt-LT"/>
        </w:rPr>
        <w:t>(kodas BUL)</w:t>
      </w:r>
      <w:r w:rsidR="005B6A61">
        <w:rPr>
          <w:szCs w:val="24"/>
          <w:lang w:eastAsia="lt-LT"/>
        </w:rPr>
        <w:t xml:space="preserve"> ir runkeliai (kodai CUR, PAR), </w:t>
      </w:r>
      <w:r w:rsidRPr="00374585">
        <w:rPr>
          <w:szCs w:val="24"/>
          <w:lang w:eastAsia="lt-LT"/>
        </w:rPr>
        <w:t>8</w:t>
      </w:r>
      <w:r w:rsidR="00E0256C">
        <w:rPr>
          <w:szCs w:val="24"/>
          <w:lang w:eastAsia="lt-LT"/>
        </w:rPr>
        <w:t xml:space="preserve"> punkte</w:t>
      </w:r>
      <w:r w:rsidRPr="00374585">
        <w:rPr>
          <w:szCs w:val="24"/>
          <w:lang w:eastAsia="lt-LT"/>
        </w:rPr>
        <w:t xml:space="preserve"> išdėstytas reikalavimas</w:t>
      </w:r>
      <w:r>
        <w:rPr>
          <w:szCs w:val="24"/>
          <w:lang w:eastAsia="lt-LT"/>
        </w:rPr>
        <w:t xml:space="preserve"> netaikomas</w:t>
      </w:r>
      <w:r w:rsidR="00E0256C">
        <w:rPr>
          <w:szCs w:val="24"/>
          <w:lang w:eastAsia="lt-LT"/>
        </w:rPr>
        <w:t xml:space="preserve">, tačiau šie plotai patenka į bendrą paraiškos plotą skaičiuojant </w:t>
      </w:r>
      <w:r w:rsidR="00E0256C">
        <w:rPr>
          <w:szCs w:val="24"/>
          <w:lang w:val="en-US" w:eastAsia="lt-LT"/>
        </w:rPr>
        <w:t xml:space="preserve">8.1 </w:t>
      </w:r>
      <w:proofErr w:type="spellStart"/>
      <w:r w:rsidR="00E0256C">
        <w:rPr>
          <w:szCs w:val="24"/>
          <w:lang w:val="en-US" w:eastAsia="lt-LT"/>
        </w:rPr>
        <w:t>ir</w:t>
      </w:r>
      <w:proofErr w:type="spellEnd"/>
      <w:r w:rsidR="00E0256C">
        <w:rPr>
          <w:szCs w:val="24"/>
          <w:lang w:val="en-US" w:eastAsia="lt-LT"/>
        </w:rPr>
        <w:t xml:space="preserve"> 8.2 </w:t>
      </w:r>
      <w:proofErr w:type="spellStart"/>
      <w:r w:rsidR="00E0256C">
        <w:rPr>
          <w:szCs w:val="24"/>
          <w:lang w:val="en-US" w:eastAsia="lt-LT"/>
        </w:rPr>
        <w:t>papunk</w:t>
      </w:r>
      <w:r w:rsidR="00E0256C">
        <w:rPr>
          <w:szCs w:val="24"/>
          <w:lang w:eastAsia="lt-LT"/>
        </w:rPr>
        <w:t>čiuose</w:t>
      </w:r>
      <w:proofErr w:type="spellEnd"/>
      <w:r w:rsidR="00E0256C">
        <w:rPr>
          <w:szCs w:val="24"/>
          <w:lang w:eastAsia="lt-LT"/>
        </w:rPr>
        <w:t xml:space="preserve"> išdėstytas ūkio dydžio ir dangos procento sąlygas.</w:t>
      </w:r>
    </w:p>
    <w:p w14:paraId="377F8691" w14:textId="0C330C0A" w:rsidR="003B4899" w:rsidRPr="003B4899" w:rsidRDefault="005B6A61" w:rsidP="005B6A61">
      <w:pPr>
        <w:suppressAutoHyphens/>
        <w:overflowPunct w:val="0"/>
        <w:spacing w:line="360" w:lineRule="auto"/>
        <w:ind w:firstLine="567"/>
        <w:jc w:val="both"/>
        <w:textAlignment w:val="center"/>
        <w:rPr>
          <w:szCs w:val="24"/>
          <w:lang w:eastAsia="lt-LT"/>
        </w:rPr>
      </w:pPr>
      <w:r>
        <w:rPr>
          <w:szCs w:val="24"/>
          <w:lang w:eastAsia="lt-LT"/>
        </w:rPr>
        <w:t>9</w:t>
      </w:r>
      <w:r w:rsidR="001C47E2" w:rsidRPr="00F5157D">
        <w:rPr>
          <w:szCs w:val="24"/>
          <w:lang w:eastAsia="lt-LT"/>
        </w:rPr>
        <w:t xml:space="preserve">. </w:t>
      </w:r>
      <w:bookmarkStart w:id="8" w:name="_Hlk118991132"/>
      <w:r w:rsidRPr="005B6A61">
        <w:rPr>
          <w:szCs w:val="24"/>
          <w:lang w:eastAsia="lt-LT"/>
        </w:rPr>
        <w:t xml:space="preserve">Įgyvendinant </w:t>
      </w:r>
      <w:r w:rsidRPr="005B6A61">
        <w:rPr>
          <w:b/>
          <w:bCs/>
          <w:szCs w:val="24"/>
          <w:lang w:eastAsia="lt-LT"/>
        </w:rPr>
        <w:t>7 GAAB standartą</w:t>
      </w:r>
      <w:r w:rsidRPr="005B6A61">
        <w:rPr>
          <w:szCs w:val="24"/>
          <w:lang w:eastAsia="lt-LT"/>
        </w:rPr>
        <w:t xml:space="preserve"> </w:t>
      </w:r>
      <w:bookmarkEnd w:id="8"/>
      <w:r w:rsidR="001C47E2" w:rsidRPr="005B6A61">
        <w:rPr>
          <w:szCs w:val="24"/>
          <w:lang w:eastAsia="lt-LT"/>
        </w:rPr>
        <w:t>„</w:t>
      </w:r>
      <w:r w:rsidR="003B4899" w:rsidRPr="005B6A61">
        <w:t>Sėjomaina ariamojoje žemėje, išskyrus vandenyje auginamus pasėlius</w:t>
      </w:r>
      <w:r w:rsidR="001C47E2" w:rsidRPr="005B6A61">
        <w:rPr>
          <w:szCs w:val="24"/>
          <w:lang w:eastAsia="lt-LT"/>
        </w:rPr>
        <w:t>“</w:t>
      </w:r>
      <w:r w:rsidRPr="005B6A61">
        <w:rPr>
          <w:szCs w:val="24"/>
          <w:lang w:eastAsia="lt-LT"/>
        </w:rPr>
        <w:t>, n</w:t>
      </w:r>
      <w:r w:rsidR="003B4899" w:rsidRPr="005B6A61">
        <w:rPr>
          <w:szCs w:val="24"/>
          <w:lang w:eastAsia="lt-LT"/>
        </w:rPr>
        <w:t>uo 2024 m. pareiškėjai privalo</w:t>
      </w:r>
      <w:r w:rsidR="003B4899" w:rsidRPr="003B4899">
        <w:rPr>
          <w:szCs w:val="24"/>
          <w:lang w:eastAsia="lt-LT"/>
        </w:rPr>
        <w:t xml:space="preserve"> laikytis minimalios augalų kaitos reikalavimo:</w:t>
      </w:r>
    </w:p>
    <w:p w14:paraId="325A30D5" w14:textId="3B59F05D" w:rsidR="003B4899" w:rsidRPr="003B4899" w:rsidRDefault="005B6A61" w:rsidP="003B4899">
      <w:pPr>
        <w:suppressAutoHyphens/>
        <w:overflowPunct w:val="0"/>
        <w:spacing w:line="360" w:lineRule="auto"/>
        <w:ind w:firstLine="567"/>
        <w:jc w:val="both"/>
        <w:textAlignment w:val="center"/>
        <w:rPr>
          <w:szCs w:val="24"/>
          <w:lang w:eastAsia="lt-LT"/>
        </w:rPr>
      </w:pPr>
      <w:r>
        <w:rPr>
          <w:szCs w:val="24"/>
          <w:lang w:eastAsia="lt-LT"/>
        </w:rPr>
        <w:t>9</w:t>
      </w:r>
      <w:r w:rsidR="003B4899">
        <w:rPr>
          <w:szCs w:val="24"/>
          <w:lang w:eastAsia="lt-LT"/>
        </w:rPr>
        <w:t xml:space="preserve">.1. </w:t>
      </w:r>
      <w:r w:rsidR="003B4899" w:rsidRPr="003B4899">
        <w:rPr>
          <w:szCs w:val="24"/>
          <w:lang w:eastAsia="lt-LT"/>
        </w:rPr>
        <w:t xml:space="preserve">tas pats pasėlis negali būti auginamas ilgiau nei vieneri metai tame pačiame lauke, t. y. </w:t>
      </w:r>
      <w:r>
        <w:rPr>
          <w:szCs w:val="24"/>
          <w:lang w:eastAsia="lt-LT"/>
        </w:rPr>
        <w:t>sekančiais</w:t>
      </w:r>
      <w:r w:rsidR="003B4899" w:rsidRPr="003B4899">
        <w:rPr>
          <w:szCs w:val="24"/>
          <w:lang w:eastAsia="lt-LT"/>
        </w:rPr>
        <w:t xml:space="preserve"> metais po einamųjų metų turi būti auginamas kitas pasėlis nei einamaisiais metais;</w:t>
      </w:r>
    </w:p>
    <w:p w14:paraId="7A917994" w14:textId="6B6094AA" w:rsidR="003B4899" w:rsidRDefault="005B6A61" w:rsidP="003B4899">
      <w:pPr>
        <w:suppressAutoHyphens/>
        <w:overflowPunct w:val="0"/>
        <w:spacing w:line="360" w:lineRule="auto"/>
        <w:ind w:firstLine="567"/>
        <w:jc w:val="both"/>
        <w:textAlignment w:val="center"/>
        <w:rPr>
          <w:szCs w:val="24"/>
          <w:lang w:eastAsia="lt-LT"/>
        </w:rPr>
      </w:pPr>
      <w:r>
        <w:rPr>
          <w:szCs w:val="24"/>
          <w:lang w:eastAsia="lt-LT"/>
        </w:rPr>
        <w:t>9</w:t>
      </w:r>
      <w:r w:rsidR="003B4899">
        <w:rPr>
          <w:szCs w:val="24"/>
          <w:lang w:eastAsia="lt-LT"/>
        </w:rPr>
        <w:t xml:space="preserve">.2. </w:t>
      </w:r>
      <w:r w:rsidR="003B4899" w:rsidRPr="003B4899">
        <w:rPr>
          <w:szCs w:val="24"/>
          <w:lang w:eastAsia="lt-LT"/>
        </w:rPr>
        <w:t>tas pats pasėlis gali būti auginamas ir dvejus metus iš eilės (</w:t>
      </w:r>
      <w:proofErr w:type="spellStart"/>
      <w:r w:rsidR="003B4899" w:rsidRPr="003B4899">
        <w:rPr>
          <w:szCs w:val="24"/>
          <w:lang w:eastAsia="lt-LT"/>
        </w:rPr>
        <w:t>atsėliavimas</w:t>
      </w:r>
      <w:proofErr w:type="spellEnd"/>
      <w:r w:rsidR="003B4899" w:rsidRPr="003B4899">
        <w:rPr>
          <w:szCs w:val="24"/>
          <w:lang w:eastAsia="lt-LT"/>
        </w:rPr>
        <w:t xml:space="preserve">) tame pačiame lauke su sąlyga, kad pirmaisiais </w:t>
      </w:r>
      <w:proofErr w:type="spellStart"/>
      <w:r>
        <w:rPr>
          <w:szCs w:val="24"/>
          <w:lang w:eastAsia="lt-LT"/>
        </w:rPr>
        <w:t>atsėliavimo</w:t>
      </w:r>
      <w:proofErr w:type="spellEnd"/>
      <w:r>
        <w:rPr>
          <w:szCs w:val="24"/>
          <w:lang w:eastAsia="lt-LT"/>
        </w:rPr>
        <w:t xml:space="preserve"> </w:t>
      </w:r>
      <w:r w:rsidR="003B4899" w:rsidRPr="003B4899">
        <w:rPr>
          <w:szCs w:val="24"/>
          <w:lang w:eastAsia="lt-LT"/>
        </w:rPr>
        <w:t xml:space="preserve">metais tame pačiame plote bus auginami ir </w:t>
      </w:r>
      <w:proofErr w:type="spellStart"/>
      <w:r w:rsidR="003B4899" w:rsidRPr="003B4899">
        <w:rPr>
          <w:szCs w:val="24"/>
          <w:lang w:eastAsia="lt-LT"/>
        </w:rPr>
        <w:t>posėliniai</w:t>
      </w:r>
      <w:proofErr w:type="spellEnd"/>
      <w:r w:rsidR="003B4899" w:rsidRPr="003B4899">
        <w:rPr>
          <w:szCs w:val="24"/>
          <w:lang w:eastAsia="lt-LT"/>
        </w:rPr>
        <w:t xml:space="preserve"> augalai</w:t>
      </w:r>
      <w:r w:rsidR="00D82EAF">
        <w:rPr>
          <w:szCs w:val="24"/>
          <w:lang w:eastAsia="lt-LT"/>
        </w:rPr>
        <w:t>.</w:t>
      </w:r>
      <w:r w:rsidR="003B4899" w:rsidRPr="003B4899">
        <w:rPr>
          <w:szCs w:val="24"/>
          <w:lang w:eastAsia="lt-LT"/>
        </w:rPr>
        <w:t xml:space="preserve"> Po pagrindin</w:t>
      </w:r>
      <w:r w:rsidR="00AE1198">
        <w:rPr>
          <w:szCs w:val="24"/>
          <w:lang w:eastAsia="lt-LT"/>
        </w:rPr>
        <w:t xml:space="preserve">io pasėlio </w:t>
      </w:r>
      <w:r w:rsidR="003B4899" w:rsidRPr="003B4899">
        <w:rPr>
          <w:szCs w:val="24"/>
          <w:lang w:eastAsia="lt-LT"/>
        </w:rPr>
        <w:t xml:space="preserve">derliaus nuėmimo privaloma pasėti </w:t>
      </w:r>
      <w:proofErr w:type="spellStart"/>
      <w:r w:rsidR="003B4899" w:rsidRPr="003B4899">
        <w:rPr>
          <w:szCs w:val="24"/>
          <w:lang w:eastAsia="lt-LT"/>
        </w:rPr>
        <w:t>posėlį</w:t>
      </w:r>
      <w:proofErr w:type="spellEnd"/>
      <w:r w:rsidR="003B4899" w:rsidRPr="003B4899">
        <w:rPr>
          <w:szCs w:val="24"/>
          <w:lang w:eastAsia="lt-LT"/>
        </w:rPr>
        <w:t>, kuris turi būti nepertraukiamai išlaikomas dirvoje bent 6 savaites;</w:t>
      </w:r>
    </w:p>
    <w:p w14:paraId="68A114B2" w14:textId="7ACE6F83" w:rsidR="00002BD1" w:rsidRDefault="00002BD1" w:rsidP="003B4899">
      <w:pPr>
        <w:suppressAutoHyphens/>
        <w:overflowPunct w:val="0"/>
        <w:spacing w:line="360" w:lineRule="auto"/>
        <w:ind w:firstLine="567"/>
        <w:jc w:val="both"/>
        <w:textAlignment w:val="center"/>
        <w:rPr>
          <w:szCs w:val="24"/>
          <w:lang w:eastAsia="lt-LT"/>
        </w:rPr>
      </w:pPr>
      <w:r w:rsidRPr="00002BD1">
        <w:rPr>
          <w:szCs w:val="24"/>
          <w:lang w:eastAsia="lt-LT"/>
        </w:rPr>
        <w:t>9.</w:t>
      </w:r>
      <w:r>
        <w:rPr>
          <w:szCs w:val="24"/>
          <w:lang w:eastAsia="lt-LT"/>
        </w:rPr>
        <w:t>3</w:t>
      </w:r>
      <w:r w:rsidRPr="00002BD1">
        <w:rPr>
          <w:szCs w:val="24"/>
          <w:lang w:eastAsia="lt-LT"/>
        </w:rPr>
        <w:t xml:space="preserve">. </w:t>
      </w:r>
      <w:proofErr w:type="spellStart"/>
      <w:r w:rsidRPr="00002BD1">
        <w:rPr>
          <w:szCs w:val="24"/>
          <w:lang w:eastAsia="lt-LT"/>
        </w:rPr>
        <w:t>posėliniai</w:t>
      </w:r>
      <w:proofErr w:type="spellEnd"/>
      <w:r w:rsidRPr="00002BD1">
        <w:rPr>
          <w:szCs w:val="24"/>
          <w:lang w:eastAsia="lt-LT"/>
        </w:rPr>
        <w:t xml:space="preserve"> augalai auginami tais pačiais metais kaip ir pagrindinis pasėlis negali būti laikomi augalų kaitos nariu.</w:t>
      </w:r>
    </w:p>
    <w:p w14:paraId="020DC3A0" w14:textId="313C2A07" w:rsidR="003B4899" w:rsidRPr="003B4899" w:rsidRDefault="005B6A61" w:rsidP="00BB3A01">
      <w:pPr>
        <w:suppressAutoHyphens/>
        <w:overflowPunct w:val="0"/>
        <w:spacing w:line="360" w:lineRule="auto"/>
        <w:ind w:firstLine="567"/>
        <w:jc w:val="both"/>
        <w:textAlignment w:val="center"/>
        <w:rPr>
          <w:szCs w:val="24"/>
          <w:lang w:eastAsia="lt-LT"/>
        </w:rPr>
      </w:pPr>
      <w:r w:rsidRPr="003C0416">
        <w:rPr>
          <w:szCs w:val="24"/>
          <w:lang w:eastAsia="lt-LT"/>
        </w:rPr>
        <w:t>9</w:t>
      </w:r>
      <w:r w:rsidR="003B4899" w:rsidRPr="003C0416">
        <w:rPr>
          <w:szCs w:val="24"/>
          <w:lang w:eastAsia="lt-LT"/>
        </w:rPr>
        <w:t>.</w:t>
      </w:r>
      <w:r w:rsidR="00002BD1" w:rsidRPr="00B62049">
        <w:rPr>
          <w:szCs w:val="24"/>
          <w:lang w:eastAsia="lt-LT"/>
        </w:rPr>
        <w:t>4</w:t>
      </w:r>
      <w:r w:rsidR="003B4899" w:rsidRPr="00B62049">
        <w:rPr>
          <w:szCs w:val="24"/>
          <w:lang w:eastAsia="lt-LT"/>
        </w:rPr>
        <w:t xml:space="preserve">. </w:t>
      </w:r>
      <w:r w:rsidR="00AE1198" w:rsidRPr="00EC7720">
        <w:rPr>
          <w:szCs w:val="24"/>
          <w:lang w:eastAsia="lt-LT"/>
        </w:rPr>
        <w:t>kukurūzų plotams netaikomas 9.1</w:t>
      </w:r>
      <w:r w:rsidR="00BB3A01">
        <w:rPr>
          <w:color w:val="000000"/>
        </w:rPr>
        <w:t>–</w:t>
      </w:r>
      <w:r w:rsidR="00AE1198" w:rsidRPr="00EC7720">
        <w:rPr>
          <w:szCs w:val="24"/>
          <w:lang w:eastAsia="lt-LT"/>
        </w:rPr>
        <w:t>9.</w:t>
      </w:r>
      <w:r w:rsidR="00E0256C">
        <w:rPr>
          <w:szCs w:val="24"/>
          <w:lang w:val="en-US" w:eastAsia="lt-LT"/>
        </w:rPr>
        <w:t>3</w:t>
      </w:r>
      <w:r w:rsidR="00AE1198" w:rsidRPr="00EC7720">
        <w:rPr>
          <w:szCs w:val="24"/>
          <w:lang w:eastAsia="lt-LT"/>
        </w:rPr>
        <w:t xml:space="preserve"> papunkčiuose išdėstytas reikalavimas, jeigu p</w:t>
      </w:r>
      <w:r w:rsidR="00AE1198" w:rsidRPr="003C0416">
        <w:rPr>
          <w:szCs w:val="24"/>
          <w:lang w:eastAsia="lt-LT"/>
        </w:rPr>
        <w:t xml:space="preserve">areiškėjų </w:t>
      </w:r>
      <w:r w:rsidR="003B4899" w:rsidRPr="003C0416">
        <w:rPr>
          <w:szCs w:val="24"/>
          <w:lang w:eastAsia="lt-LT"/>
        </w:rPr>
        <w:t>laikomų ūkinių gyvūnų santykis (SG/ha, lyginant su bendru deklaruotu plotu) yra didesnis negu 0,3, arba jeigu pareiškėjas yra registruotas kaip pašarų augintojas pašarų registre</w:t>
      </w:r>
      <w:r w:rsidR="00AE1198" w:rsidRPr="003C0416">
        <w:rPr>
          <w:szCs w:val="24"/>
          <w:lang w:eastAsia="lt-LT"/>
        </w:rPr>
        <w:t xml:space="preserve"> (</w:t>
      </w:r>
      <w:r w:rsidR="003B4899" w:rsidRPr="003C0416">
        <w:rPr>
          <w:szCs w:val="24"/>
          <w:lang w:eastAsia="lt-LT"/>
        </w:rPr>
        <w:t>gaminantis tiekiantis rinkai augalininkystės produktus ir galintis pateikti to įrodymus</w:t>
      </w:r>
      <w:r w:rsidR="00AE1198" w:rsidRPr="003C0416">
        <w:rPr>
          <w:szCs w:val="24"/>
          <w:lang w:eastAsia="lt-LT"/>
        </w:rPr>
        <w:t>)</w:t>
      </w:r>
      <w:r w:rsidR="003B4899" w:rsidRPr="003C0416">
        <w:rPr>
          <w:szCs w:val="24"/>
          <w:lang w:eastAsia="lt-LT"/>
        </w:rPr>
        <w:t xml:space="preserve"> </w:t>
      </w:r>
      <w:r w:rsidR="00AE1198" w:rsidRPr="003C0416">
        <w:rPr>
          <w:szCs w:val="24"/>
          <w:lang w:eastAsia="lt-LT"/>
        </w:rPr>
        <w:t>bei atitink</w:t>
      </w:r>
      <w:r w:rsidR="00C315EC">
        <w:rPr>
          <w:szCs w:val="24"/>
          <w:lang w:eastAsia="lt-LT"/>
        </w:rPr>
        <w:t>a</w:t>
      </w:r>
      <w:r w:rsidR="00AE1198" w:rsidRPr="003C0416">
        <w:rPr>
          <w:szCs w:val="24"/>
          <w:lang w:eastAsia="lt-LT"/>
        </w:rPr>
        <w:t xml:space="preserve"> bent vieną iš šių</w:t>
      </w:r>
      <w:r w:rsidR="003B4899" w:rsidRPr="003C0416">
        <w:rPr>
          <w:szCs w:val="24"/>
          <w:lang w:eastAsia="lt-LT"/>
        </w:rPr>
        <w:t xml:space="preserve"> sąlygų:</w:t>
      </w:r>
    </w:p>
    <w:p w14:paraId="5A9796D0" w14:textId="42793FA9" w:rsidR="003B4899" w:rsidRPr="003B4899" w:rsidRDefault="00AE1198" w:rsidP="003B4899">
      <w:pPr>
        <w:suppressAutoHyphens/>
        <w:overflowPunct w:val="0"/>
        <w:spacing w:line="360" w:lineRule="auto"/>
        <w:ind w:firstLine="567"/>
        <w:jc w:val="both"/>
        <w:textAlignment w:val="center"/>
        <w:rPr>
          <w:szCs w:val="24"/>
          <w:lang w:eastAsia="lt-LT"/>
        </w:rPr>
      </w:pPr>
      <w:r>
        <w:rPr>
          <w:szCs w:val="24"/>
          <w:lang w:eastAsia="lt-LT"/>
        </w:rPr>
        <w:t>9.</w:t>
      </w:r>
      <w:r w:rsidR="00002BD1">
        <w:rPr>
          <w:szCs w:val="24"/>
          <w:lang w:eastAsia="lt-LT"/>
        </w:rPr>
        <w:t>4</w:t>
      </w:r>
      <w:r>
        <w:rPr>
          <w:szCs w:val="24"/>
          <w:lang w:eastAsia="lt-LT"/>
        </w:rPr>
        <w:t xml:space="preserve">.1. </w:t>
      </w:r>
      <w:r w:rsidR="003B4899" w:rsidRPr="003B4899">
        <w:rPr>
          <w:szCs w:val="24"/>
          <w:lang w:eastAsia="lt-LT"/>
        </w:rPr>
        <w:t>kiekvienais metais, po kukurūzų derliaus nuėmimo, iki kitų metų kukurūzų sėjos, užtikrin</w:t>
      </w:r>
      <w:r>
        <w:rPr>
          <w:szCs w:val="24"/>
          <w:lang w:eastAsia="lt-LT"/>
        </w:rPr>
        <w:t>a</w:t>
      </w:r>
      <w:r w:rsidR="003B4899" w:rsidRPr="003B4899">
        <w:rPr>
          <w:szCs w:val="24"/>
          <w:lang w:eastAsia="lt-LT"/>
        </w:rPr>
        <w:t>, kad dirva būtų padengta tarpiniais augalais</w:t>
      </w:r>
      <w:r>
        <w:rPr>
          <w:szCs w:val="24"/>
          <w:lang w:eastAsia="lt-LT"/>
        </w:rPr>
        <w:t xml:space="preserve"> (įsėlis, </w:t>
      </w:r>
      <w:proofErr w:type="spellStart"/>
      <w:r>
        <w:rPr>
          <w:szCs w:val="24"/>
          <w:lang w:eastAsia="lt-LT"/>
        </w:rPr>
        <w:t>posėlis</w:t>
      </w:r>
      <w:proofErr w:type="spellEnd"/>
      <w:r>
        <w:rPr>
          <w:szCs w:val="24"/>
          <w:lang w:eastAsia="lt-LT"/>
        </w:rPr>
        <w:t>);</w:t>
      </w:r>
    </w:p>
    <w:p w14:paraId="79530AFA" w14:textId="77777777" w:rsidR="00FD79A3" w:rsidRPr="00FD79A3" w:rsidRDefault="00AE1198" w:rsidP="00FD79A3">
      <w:pPr>
        <w:suppressAutoHyphens/>
        <w:overflowPunct w:val="0"/>
        <w:spacing w:line="360" w:lineRule="auto"/>
        <w:ind w:firstLine="567"/>
        <w:jc w:val="both"/>
        <w:textAlignment w:val="center"/>
        <w:rPr>
          <w:szCs w:val="24"/>
          <w:lang w:eastAsia="lt-LT"/>
        </w:rPr>
      </w:pPr>
      <w:r>
        <w:rPr>
          <w:szCs w:val="24"/>
          <w:lang w:eastAsia="lt-LT"/>
        </w:rPr>
        <w:lastRenderedPageBreak/>
        <w:t>9.</w:t>
      </w:r>
      <w:r w:rsidR="00002BD1">
        <w:rPr>
          <w:szCs w:val="24"/>
          <w:lang w:eastAsia="lt-LT"/>
        </w:rPr>
        <w:t>4</w:t>
      </w:r>
      <w:r>
        <w:rPr>
          <w:szCs w:val="24"/>
          <w:lang w:eastAsia="lt-LT"/>
        </w:rPr>
        <w:t xml:space="preserve">.2. </w:t>
      </w:r>
      <w:r w:rsidR="003B4899" w:rsidRPr="003B4899">
        <w:rPr>
          <w:szCs w:val="24"/>
          <w:lang w:eastAsia="lt-LT"/>
        </w:rPr>
        <w:t>kiekvienais metais užtikrin</w:t>
      </w:r>
      <w:r>
        <w:rPr>
          <w:szCs w:val="24"/>
          <w:lang w:eastAsia="lt-LT"/>
        </w:rPr>
        <w:t>a</w:t>
      </w:r>
      <w:r w:rsidR="003B4899" w:rsidRPr="003B4899">
        <w:rPr>
          <w:szCs w:val="24"/>
          <w:lang w:eastAsia="lt-LT"/>
        </w:rPr>
        <w:t>, kad</w:t>
      </w:r>
      <w:r>
        <w:rPr>
          <w:szCs w:val="24"/>
          <w:lang w:eastAsia="lt-LT"/>
        </w:rPr>
        <w:t xml:space="preserve"> lyginant su praėjusiais metais</w:t>
      </w:r>
      <w:r w:rsidR="003B4899" w:rsidRPr="003B4899">
        <w:rPr>
          <w:szCs w:val="24"/>
          <w:lang w:eastAsia="lt-LT"/>
        </w:rPr>
        <w:t xml:space="preserve"> </w:t>
      </w:r>
      <w:r>
        <w:rPr>
          <w:szCs w:val="24"/>
          <w:lang w:eastAsia="lt-LT"/>
        </w:rPr>
        <w:t xml:space="preserve">35 proc. </w:t>
      </w:r>
      <w:r w:rsidR="00002BD1">
        <w:rPr>
          <w:szCs w:val="24"/>
          <w:lang w:eastAsia="lt-LT"/>
        </w:rPr>
        <w:t xml:space="preserve">valdoje esančio ariamosios žemės </w:t>
      </w:r>
      <w:r>
        <w:rPr>
          <w:szCs w:val="24"/>
          <w:lang w:eastAsia="lt-LT"/>
        </w:rPr>
        <w:t xml:space="preserve">ploto </w:t>
      </w:r>
      <w:r w:rsidR="00002BD1">
        <w:rPr>
          <w:szCs w:val="24"/>
          <w:lang w:eastAsia="lt-LT"/>
        </w:rPr>
        <w:t xml:space="preserve">skiriama kitam pasėliui auginti. </w:t>
      </w:r>
      <w:r w:rsidR="003B4899" w:rsidRPr="003B4899">
        <w:rPr>
          <w:szCs w:val="24"/>
          <w:lang w:eastAsia="lt-LT"/>
        </w:rPr>
        <w:t xml:space="preserve">Plotai, kuriuose per pastaruosius trejus metus pasėlis nebuvo pakeistas, ketvirtaisiais metais turi būti naudojami kitiems pasėliams auginti. Tarpiniai pasėliai minimi </w:t>
      </w:r>
      <w:r w:rsidR="00002BD1">
        <w:rPr>
          <w:szCs w:val="24"/>
          <w:lang w:eastAsia="lt-LT"/>
        </w:rPr>
        <w:t>9.4.1</w:t>
      </w:r>
      <w:r w:rsidR="003B4899" w:rsidRPr="003B4899">
        <w:rPr>
          <w:szCs w:val="24"/>
          <w:lang w:eastAsia="lt-LT"/>
        </w:rPr>
        <w:t xml:space="preserve"> </w:t>
      </w:r>
      <w:r w:rsidR="00002BD1">
        <w:rPr>
          <w:szCs w:val="24"/>
          <w:lang w:eastAsia="lt-LT"/>
        </w:rPr>
        <w:t>papunktyje</w:t>
      </w:r>
      <w:r w:rsidR="003B4899" w:rsidRPr="003B4899">
        <w:rPr>
          <w:szCs w:val="24"/>
          <w:lang w:eastAsia="lt-LT"/>
        </w:rPr>
        <w:t xml:space="preserve"> gali būti traktuojami kaip </w:t>
      </w:r>
      <w:r w:rsidR="00002BD1">
        <w:rPr>
          <w:szCs w:val="24"/>
          <w:lang w:eastAsia="lt-LT"/>
        </w:rPr>
        <w:t xml:space="preserve">kitas pasėlis siekiant šiame papunktyje </w:t>
      </w:r>
      <w:r w:rsidR="00002BD1" w:rsidRPr="00FD79A3">
        <w:rPr>
          <w:szCs w:val="24"/>
          <w:lang w:eastAsia="lt-LT"/>
        </w:rPr>
        <w:t>išvardintų augalų kaitos tikslų;</w:t>
      </w:r>
    </w:p>
    <w:p w14:paraId="4ECB87A6" w14:textId="64385B10" w:rsidR="00A44768" w:rsidRPr="00FD79A3" w:rsidRDefault="005B6A61" w:rsidP="00FD79A3">
      <w:pPr>
        <w:suppressAutoHyphens/>
        <w:overflowPunct w:val="0"/>
        <w:spacing w:line="360" w:lineRule="auto"/>
        <w:ind w:firstLine="567"/>
        <w:jc w:val="both"/>
        <w:textAlignment w:val="center"/>
        <w:rPr>
          <w:szCs w:val="24"/>
          <w:lang w:eastAsia="lt-LT"/>
        </w:rPr>
      </w:pPr>
      <w:bookmarkStart w:id="9" w:name="_Hlk118992157"/>
      <w:r w:rsidRPr="00FD79A3">
        <w:rPr>
          <w:szCs w:val="24"/>
          <w:lang w:eastAsia="lt-LT"/>
        </w:rPr>
        <w:t>9</w:t>
      </w:r>
      <w:r w:rsidR="009948F3" w:rsidRPr="00FD79A3">
        <w:rPr>
          <w:szCs w:val="24"/>
          <w:lang w:eastAsia="lt-LT"/>
        </w:rPr>
        <w:t xml:space="preserve">.5. </w:t>
      </w:r>
      <w:r w:rsidR="00A44768" w:rsidRPr="00FD79A3">
        <w:rPr>
          <w:szCs w:val="24"/>
          <w:lang w:eastAsia="lt-LT"/>
        </w:rPr>
        <w:t xml:space="preserve">9 punkte išdėstytas reikalavimas </w:t>
      </w:r>
      <w:r w:rsidR="0007653C">
        <w:rPr>
          <w:szCs w:val="24"/>
          <w:lang w:eastAsia="lt-LT"/>
        </w:rPr>
        <w:t>netaikomas</w:t>
      </w:r>
      <w:r w:rsidR="00A44768" w:rsidRPr="00FD79A3">
        <w:rPr>
          <w:szCs w:val="24"/>
          <w:lang w:eastAsia="lt-LT"/>
        </w:rPr>
        <w:t>:</w:t>
      </w:r>
    </w:p>
    <w:p w14:paraId="4430F09A" w14:textId="7D797AAE" w:rsidR="00FD79A3" w:rsidRDefault="00A44768" w:rsidP="009948F3">
      <w:pPr>
        <w:suppressAutoHyphens/>
        <w:overflowPunct w:val="0"/>
        <w:spacing w:line="360" w:lineRule="auto"/>
        <w:ind w:firstLine="567"/>
        <w:jc w:val="both"/>
        <w:textAlignment w:val="center"/>
        <w:rPr>
          <w:szCs w:val="24"/>
          <w:lang w:eastAsia="lt-LT"/>
        </w:rPr>
      </w:pPr>
      <w:r w:rsidRPr="00FD79A3">
        <w:rPr>
          <w:szCs w:val="24"/>
          <w:lang w:eastAsia="lt-LT"/>
        </w:rPr>
        <w:t>9.5.1.</w:t>
      </w:r>
      <w:r w:rsidR="00FD79A3" w:rsidRPr="00FD79A3">
        <w:rPr>
          <w:szCs w:val="24"/>
          <w:lang w:eastAsia="lt-LT"/>
        </w:rPr>
        <w:t xml:space="preserve"> </w:t>
      </w:r>
      <w:r w:rsidR="0007653C">
        <w:rPr>
          <w:szCs w:val="24"/>
          <w:lang w:eastAsia="lt-LT"/>
        </w:rPr>
        <w:t xml:space="preserve">paraiškoje </w:t>
      </w:r>
      <w:r w:rsidR="00FD79A3" w:rsidRPr="00FD79A3">
        <w:rPr>
          <w:szCs w:val="24"/>
          <w:lang w:eastAsia="lt-LT"/>
        </w:rPr>
        <w:t>deklaruoj</w:t>
      </w:r>
      <w:r w:rsidR="00FD79A3">
        <w:rPr>
          <w:szCs w:val="24"/>
          <w:lang w:eastAsia="lt-LT"/>
        </w:rPr>
        <w:t>ama</w:t>
      </w:r>
      <w:r w:rsidR="00FD79A3" w:rsidRPr="00FD79A3">
        <w:rPr>
          <w:szCs w:val="24"/>
          <w:lang w:eastAsia="lt-LT"/>
        </w:rPr>
        <w:t xml:space="preserve"> iki 10 ha ariamosios žemės;</w:t>
      </w:r>
    </w:p>
    <w:p w14:paraId="023FF1EF" w14:textId="712252D2" w:rsidR="00A44768" w:rsidRPr="00FD79A3" w:rsidRDefault="00FD79A3" w:rsidP="00FD79A3">
      <w:pPr>
        <w:suppressAutoHyphens/>
        <w:overflowPunct w:val="0"/>
        <w:spacing w:line="360" w:lineRule="auto"/>
        <w:ind w:firstLine="567"/>
        <w:jc w:val="both"/>
        <w:textAlignment w:val="center"/>
        <w:rPr>
          <w:szCs w:val="24"/>
          <w:lang w:eastAsia="lt-LT"/>
        </w:rPr>
      </w:pPr>
      <w:r>
        <w:rPr>
          <w:szCs w:val="24"/>
          <w:lang w:eastAsia="lt-LT"/>
        </w:rPr>
        <w:t xml:space="preserve">9.5.2. </w:t>
      </w:r>
      <w:r w:rsidR="0007653C">
        <w:rPr>
          <w:szCs w:val="24"/>
          <w:lang w:eastAsia="lt-LT"/>
        </w:rPr>
        <w:t xml:space="preserve">paraiškoje </w:t>
      </w:r>
      <w:r w:rsidRPr="00FD79A3">
        <w:rPr>
          <w:szCs w:val="24"/>
          <w:lang w:eastAsia="lt-LT"/>
        </w:rPr>
        <w:t xml:space="preserve">deklaruotos </w:t>
      </w:r>
      <w:r w:rsidR="00EA5898">
        <w:rPr>
          <w:szCs w:val="24"/>
          <w:lang w:eastAsia="lt-LT"/>
        </w:rPr>
        <w:t xml:space="preserve">daugiametės </w:t>
      </w:r>
      <w:r w:rsidRPr="00FD79A3">
        <w:rPr>
          <w:szCs w:val="24"/>
          <w:lang w:eastAsia="lt-LT"/>
        </w:rPr>
        <w:t xml:space="preserve">pievos </w:t>
      </w:r>
      <w:r w:rsidR="00BB3A01">
        <w:rPr>
          <w:szCs w:val="24"/>
          <w:lang w:eastAsia="lt-LT"/>
        </w:rPr>
        <w:t xml:space="preserve">(Klasifikatoriaus VI grupės kodai) </w:t>
      </w:r>
      <w:r w:rsidRPr="00FD79A3">
        <w:rPr>
          <w:szCs w:val="24"/>
          <w:lang w:eastAsia="lt-LT"/>
        </w:rPr>
        <w:t>sudaro daugiau nei 75 proc. paramai tinkamo ploto;</w:t>
      </w:r>
    </w:p>
    <w:p w14:paraId="74C2878E" w14:textId="336C2B73" w:rsidR="00A44768" w:rsidRPr="00FD79A3" w:rsidRDefault="00A44768" w:rsidP="00A44768">
      <w:pPr>
        <w:suppressAutoHyphens/>
        <w:overflowPunct w:val="0"/>
        <w:spacing w:line="360" w:lineRule="auto"/>
        <w:ind w:firstLine="567"/>
        <w:jc w:val="both"/>
        <w:textAlignment w:val="center"/>
        <w:rPr>
          <w:szCs w:val="24"/>
          <w:lang w:eastAsia="lt-LT"/>
        </w:rPr>
      </w:pPr>
      <w:r w:rsidRPr="00FD79A3">
        <w:rPr>
          <w:szCs w:val="24"/>
          <w:lang w:eastAsia="lt-LT"/>
        </w:rPr>
        <w:t>9.5.</w:t>
      </w:r>
      <w:r w:rsidR="00FD79A3">
        <w:rPr>
          <w:szCs w:val="24"/>
          <w:lang w:eastAsia="lt-LT"/>
        </w:rPr>
        <w:t>3</w:t>
      </w:r>
      <w:r w:rsidRPr="00FD79A3">
        <w:rPr>
          <w:szCs w:val="24"/>
          <w:lang w:eastAsia="lt-LT"/>
        </w:rPr>
        <w:t>.</w:t>
      </w:r>
      <w:r w:rsidR="00FD79A3" w:rsidRPr="00FD79A3">
        <w:rPr>
          <w:szCs w:val="24"/>
          <w:lang w:eastAsia="lt-LT"/>
        </w:rPr>
        <w:t xml:space="preserve"> </w:t>
      </w:r>
      <w:r w:rsidR="0007653C">
        <w:rPr>
          <w:szCs w:val="24"/>
          <w:lang w:eastAsia="lt-LT"/>
        </w:rPr>
        <w:t xml:space="preserve">paraiškoje </w:t>
      </w:r>
      <w:r w:rsidR="00FD79A3" w:rsidRPr="00FD79A3">
        <w:rPr>
          <w:szCs w:val="24"/>
          <w:lang w:eastAsia="lt-LT"/>
        </w:rPr>
        <w:t>deklaruotos pievos iki 5 metų ir (arba) pūdymas (kodai: PDŽ, PDJ), ir (arba) ankštiniai (kodai: PUP, VIK, ŽIR, LEŠ, LUB) sudaro daugiau nei 75 proc. ariamosios žemės;</w:t>
      </w:r>
    </w:p>
    <w:p w14:paraId="24F94680" w14:textId="610A5BFD" w:rsidR="00861B97" w:rsidRDefault="00A44768" w:rsidP="00FD79A3">
      <w:pPr>
        <w:suppressAutoHyphens/>
        <w:overflowPunct w:val="0"/>
        <w:spacing w:line="360" w:lineRule="auto"/>
        <w:ind w:firstLine="567"/>
        <w:jc w:val="both"/>
        <w:textAlignment w:val="center"/>
        <w:rPr>
          <w:szCs w:val="24"/>
          <w:lang w:eastAsia="lt-LT"/>
        </w:rPr>
      </w:pPr>
      <w:r w:rsidRPr="00FD79A3">
        <w:rPr>
          <w:szCs w:val="24"/>
          <w:lang w:eastAsia="lt-LT"/>
        </w:rPr>
        <w:t>9.5.</w:t>
      </w:r>
      <w:r w:rsidR="00FD79A3">
        <w:rPr>
          <w:szCs w:val="24"/>
          <w:lang w:eastAsia="lt-LT"/>
        </w:rPr>
        <w:t>4</w:t>
      </w:r>
      <w:r w:rsidRPr="00FD79A3">
        <w:rPr>
          <w:szCs w:val="24"/>
          <w:lang w:eastAsia="lt-LT"/>
        </w:rPr>
        <w:t>.</w:t>
      </w:r>
      <w:r w:rsidR="00FD79A3" w:rsidRPr="00FD79A3">
        <w:rPr>
          <w:szCs w:val="24"/>
          <w:lang w:eastAsia="lt-LT"/>
        </w:rPr>
        <w:t xml:space="preserve"> sertifikuotiems ekologiniams ūkiams pagal 2018 m. gegužės 30 d. Europos Parlamento ir Tarybos reglamentą Nr. 2018/848</w:t>
      </w:r>
      <w:r w:rsidR="0007653C">
        <w:rPr>
          <w:szCs w:val="24"/>
          <w:lang w:eastAsia="lt-LT"/>
        </w:rPr>
        <w:t>;</w:t>
      </w:r>
    </w:p>
    <w:p w14:paraId="148443DB" w14:textId="0547636E" w:rsidR="000F74F1" w:rsidRDefault="0007653C" w:rsidP="00FD79A3">
      <w:pPr>
        <w:suppressAutoHyphens/>
        <w:overflowPunct w:val="0"/>
        <w:spacing w:line="360" w:lineRule="auto"/>
        <w:ind w:firstLine="567"/>
        <w:jc w:val="both"/>
        <w:textAlignment w:val="center"/>
        <w:rPr>
          <w:szCs w:val="24"/>
          <w:lang w:eastAsia="lt-LT"/>
        </w:rPr>
      </w:pPr>
      <w:r w:rsidRPr="00FD79A3">
        <w:rPr>
          <w:szCs w:val="24"/>
          <w:lang w:eastAsia="lt-LT"/>
        </w:rPr>
        <w:t>9.5.</w:t>
      </w:r>
      <w:r>
        <w:rPr>
          <w:szCs w:val="24"/>
          <w:lang w:val="en-US" w:eastAsia="lt-LT"/>
        </w:rPr>
        <w:t>5</w:t>
      </w:r>
      <w:r w:rsidRPr="00FD79A3">
        <w:rPr>
          <w:szCs w:val="24"/>
          <w:lang w:eastAsia="lt-LT"/>
        </w:rPr>
        <w:t>.</w:t>
      </w:r>
      <w:r>
        <w:rPr>
          <w:szCs w:val="24"/>
          <w:lang w:eastAsia="lt-LT"/>
        </w:rPr>
        <w:t xml:space="preserve"> </w:t>
      </w:r>
      <w:r>
        <w:rPr>
          <w:color w:val="000000"/>
          <w:kern w:val="24"/>
          <w:szCs w:val="24"/>
          <w:lang w:eastAsia="lt-LT"/>
        </w:rPr>
        <w:t>Klasifikatoriaus III ir IV grupės kodais deklaruotiems plotams.</w:t>
      </w:r>
      <w:r w:rsidRPr="005F686B">
        <w:rPr>
          <w:color w:val="000000"/>
          <w:kern w:val="24"/>
          <w:szCs w:val="24"/>
          <w:lang w:eastAsia="lt-LT"/>
        </w:rPr>
        <w:t xml:space="preserve"> </w:t>
      </w:r>
    </w:p>
    <w:bookmarkEnd w:id="9"/>
    <w:p w14:paraId="0C69F7E5" w14:textId="77777777" w:rsidR="00FD79A3" w:rsidRDefault="00FD79A3" w:rsidP="00FD79A3">
      <w:pPr>
        <w:suppressAutoHyphens/>
        <w:overflowPunct w:val="0"/>
        <w:spacing w:line="360" w:lineRule="auto"/>
        <w:ind w:firstLine="567"/>
        <w:jc w:val="both"/>
        <w:textAlignment w:val="center"/>
        <w:rPr>
          <w:szCs w:val="24"/>
          <w:lang w:eastAsia="lt-LT"/>
        </w:rPr>
      </w:pPr>
    </w:p>
    <w:p w14:paraId="42117E9D" w14:textId="28A97996" w:rsidR="00861B97" w:rsidRPr="00861B97" w:rsidRDefault="00861B97" w:rsidP="00823E3C">
      <w:pPr>
        <w:jc w:val="center"/>
        <w:textAlignment w:val="baseline"/>
        <w:rPr>
          <w:color w:val="000000"/>
          <w:szCs w:val="24"/>
          <w:lang w:eastAsia="lt-LT"/>
        </w:rPr>
      </w:pPr>
      <w:r>
        <w:rPr>
          <w:b/>
          <w:bCs/>
          <w:color w:val="000000"/>
          <w:szCs w:val="24"/>
          <w:lang w:eastAsia="lt-LT"/>
        </w:rPr>
        <w:t>V</w:t>
      </w:r>
      <w:r w:rsidRPr="00861B97">
        <w:rPr>
          <w:b/>
          <w:bCs/>
          <w:color w:val="000000"/>
          <w:szCs w:val="24"/>
          <w:lang w:eastAsia="lt-LT"/>
        </w:rPr>
        <w:t> SKYRIUS</w:t>
      </w:r>
    </w:p>
    <w:p w14:paraId="7E02BF6D" w14:textId="00BECEA9" w:rsidR="00861B97" w:rsidRDefault="00823E3C" w:rsidP="00823E3C">
      <w:pPr>
        <w:suppressAutoHyphens/>
        <w:overflowPunct w:val="0"/>
        <w:ind w:firstLine="567"/>
        <w:jc w:val="center"/>
        <w:textAlignment w:val="center"/>
        <w:rPr>
          <w:b/>
          <w:bCs/>
          <w:szCs w:val="24"/>
        </w:rPr>
      </w:pPr>
      <w:r w:rsidRPr="00823E3C">
        <w:rPr>
          <w:b/>
          <w:bCs/>
          <w:szCs w:val="24"/>
        </w:rPr>
        <w:t xml:space="preserve">SU </w:t>
      </w:r>
      <w:r w:rsidRPr="00823E3C">
        <w:rPr>
          <w:b/>
          <w:bCs/>
          <w:szCs w:val="24"/>
          <w:lang w:eastAsia="lt-LT"/>
        </w:rPr>
        <w:t xml:space="preserve">BIOLOGINĖS ĮVAIROVĖS IR KRAŠTOVAIZDŽIO APSAUGA IR KOKYBĖS GERINIMU  </w:t>
      </w:r>
      <w:r w:rsidRPr="00823E3C">
        <w:rPr>
          <w:b/>
          <w:bCs/>
          <w:szCs w:val="24"/>
        </w:rPr>
        <w:t>SUSIJUSIŲ STANDARTŲ ĮGYVENDINIMO REIKALAVIMAI</w:t>
      </w:r>
    </w:p>
    <w:p w14:paraId="330ADE98" w14:textId="77777777" w:rsidR="00823E3C" w:rsidRPr="00823E3C" w:rsidRDefault="00823E3C" w:rsidP="00823E3C">
      <w:pPr>
        <w:suppressAutoHyphens/>
        <w:overflowPunct w:val="0"/>
        <w:spacing w:line="360" w:lineRule="auto"/>
        <w:ind w:firstLine="567"/>
        <w:jc w:val="center"/>
        <w:textAlignment w:val="center"/>
        <w:rPr>
          <w:b/>
          <w:bCs/>
          <w:szCs w:val="24"/>
          <w:lang w:eastAsia="lt-LT"/>
        </w:rPr>
      </w:pPr>
    </w:p>
    <w:p w14:paraId="3A73C035" w14:textId="4174667E" w:rsidR="00AC33EC" w:rsidRDefault="00D4788F" w:rsidP="00685AC8">
      <w:pPr>
        <w:suppressAutoHyphens/>
        <w:overflowPunct w:val="0"/>
        <w:spacing w:line="360" w:lineRule="auto"/>
        <w:ind w:firstLine="567"/>
        <w:jc w:val="both"/>
        <w:textAlignment w:val="center"/>
        <w:rPr>
          <w:szCs w:val="24"/>
          <w:lang w:eastAsia="lt-LT"/>
        </w:rPr>
      </w:pPr>
      <w:r>
        <w:rPr>
          <w:szCs w:val="24"/>
          <w:lang w:eastAsia="lt-LT"/>
        </w:rPr>
        <w:t>10</w:t>
      </w:r>
      <w:r w:rsidR="009948F3">
        <w:rPr>
          <w:szCs w:val="24"/>
          <w:lang w:eastAsia="lt-LT"/>
        </w:rPr>
        <w:t xml:space="preserve">. </w:t>
      </w:r>
      <w:r w:rsidRPr="00D4788F">
        <w:rPr>
          <w:szCs w:val="24"/>
          <w:lang w:eastAsia="lt-LT"/>
        </w:rPr>
        <w:t xml:space="preserve">Įgyvendinant </w:t>
      </w:r>
      <w:r w:rsidRPr="00AC33EC">
        <w:rPr>
          <w:b/>
          <w:bCs/>
          <w:szCs w:val="24"/>
          <w:lang w:eastAsia="lt-LT"/>
        </w:rPr>
        <w:t>8 GAAB standartą</w:t>
      </w:r>
      <w:r w:rsidRPr="00D4788F">
        <w:rPr>
          <w:szCs w:val="24"/>
          <w:lang w:eastAsia="lt-LT"/>
        </w:rPr>
        <w:t xml:space="preserve"> </w:t>
      </w:r>
      <w:r w:rsidR="009948F3" w:rsidRPr="00F5157D">
        <w:rPr>
          <w:szCs w:val="24"/>
          <w:lang w:eastAsia="lt-LT"/>
        </w:rPr>
        <w:t>„</w:t>
      </w:r>
      <w:r w:rsidR="00C315EC">
        <w:t xml:space="preserve">Mažiausia ariamos žemės, skirtos negamybiniams plotams arba objektams, dalis, o visame žemės ūkio paskirties plote – kraštovaizdžio elementų išlaikymas ir draudimas pjauti gyvatvores ir medžius paukščių </w:t>
      </w:r>
      <w:proofErr w:type="spellStart"/>
      <w:r w:rsidR="00C315EC">
        <w:t>veisimosi</w:t>
      </w:r>
      <w:proofErr w:type="spellEnd"/>
      <w:r w:rsidR="00C315EC">
        <w:t xml:space="preserve"> ir jauniklių auginimo sezonu</w:t>
      </w:r>
      <w:r w:rsidR="009948F3" w:rsidRPr="00F5157D">
        <w:rPr>
          <w:szCs w:val="24"/>
          <w:lang w:eastAsia="lt-LT"/>
        </w:rPr>
        <w:t xml:space="preserve">“ </w:t>
      </w:r>
      <w:r w:rsidR="00AC33EC">
        <w:rPr>
          <w:szCs w:val="24"/>
          <w:lang w:eastAsia="lt-LT"/>
        </w:rPr>
        <w:t>pareiškėjams taikomi šie reikalavimai:</w:t>
      </w:r>
    </w:p>
    <w:p w14:paraId="67CC0D8B" w14:textId="298CCB56" w:rsidR="00AC33EC" w:rsidRDefault="00AC33EC" w:rsidP="00AC33EC">
      <w:pPr>
        <w:suppressAutoHyphens/>
        <w:overflowPunct w:val="0"/>
        <w:spacing w:line="360" w:lineRule="auto"/>
        <w:ind w:firstLine="567"/>
        <w:jc w:val="both"/>
        <w:textAlignment w:val="center"/>
        <w:rPr>
          <w:szCs w:val="24"/>
          <w:lang w:eastAsia="lt-LT"/>
        </w:rPr>
      </w:pPr>
      <w:r>
        <w:rPr>
          <w:szCs w:val="24"/>
          <w:lang w:eastAsia="lt-LT"/>
        </w:rPr>
        <w:t xml:space="preserve">10.1. pareiškėjai </w:t>
      </w:r>
      <w:r w:rsidR="00685AC8">
        <w:rPr>
          <w:color w:val="000000"/>
        </w:rPr>
        <w:t>privalo i</w:t>
      </w:r>
      <w:r w:rsidR="00685AC8">
        <w:rPr>
          <w:szCs w:val="24"/>
          <w:lang w:eastAsia="lt-LT"/>
        </w:rPr>
        <w:t xml:space="preserve">šsaugoti </w:t>
      </w:r>
      <w:r w:rsidR="00656086">
        <w:rPr>
          <w:szCs w:val="24"/>
          <w:lang w:eastAsia="lt-LT"/>
        </w:rPr>
        <w:t xml:space="preserve"> kraštovaizdžio elementų</w:t>
      </w:r>
      <w:r w:rsidR="00685AC8">
        <w:rPr>
          <w:szCs w:val="24"/>
          <w:lang w:eastAsia="lt-LT"/>
        </w:rPr>
        <w:t xml:space="preserve"> sluoksnyje išskirtus ir į pareiškė</w:t>
      </w:r>
      <w:r>
        <w:rPr>
          <w:szCs w:val="24"/>
          <w:lang w:eastAsia="lt-LT"/>
        </w:rPr>
        <w:t>jų</w:t>
      </w:r>
      <w:r w:rsidR="00685AC8">
        <w:rPr>
          <w:szCs w:val="24"/>
          <w:lang w:eastAsia="lt-LT"/>
        </w:rPr>
        <w:t xml:space="preserve"> deklaruojamą ariamąją žemę patenkančius miškelius, tvenkinius ir kūdras</w:t>
      </w:r>
      <w:r>
        <w:rPr>
          <w:szCs w:val="24"/>
          <w:lang w:eastAsia="lt-LT"/>
        </w:rPr>
        <w:t>;</w:t>
      </w:r>
    </w:p>
    <w:p w14:paraId="1B760A2F" w14:textId="695E13A1" w:rsidR="00685AC8" w:rsidRDefault="00AC33EC" w:rsidP="00AC33EC">
      <w:pPr>
        <w:suppressAutoHyphens/>
        <w:overflowPunct w:val="0"/>
        <w:spacing w:line="360" w:lineRule="auto"/>
        <w:ind w:firstLine="567"/>
        <w:jc w:val="both"/>
        <w:textAlignment w:val="center"/>
        <w:rPr>
          <w:szCs w:val="24"/>
          <w:lang w:eastAsia="lt-LT"/>
        </w:rPr>
      </w:pPr>
      <w:r>
        <w:rPr>
          <w:szCs w:val="24"/>
          <w:lang w:eastAsia="lt-LT"/>
        </w:rPr>
        <w:t>10.2. p</w:t>
      </w:r>
      <w:r w:rsidR="00685AC8" w:rsidRPr="000208B8">
        <w:rPr>
          <w:szCs w:val="24"/>
          <w:lang w:eastAsia="lt-LT"/>
        </w:rPr>
        <w:t>lotuose, patenkančiuose į Paukščiams svarbių teritorijų sluoksnį, draudžiama kirsti ir genėti medžius ir gyvatvores paukščių jauniklių perėjimo ir augimo metu nuo kovo 1 d. iki rugpjūčio 1 d.</w:t>
      </w:r>
      <w:r>
        <w:rPr>
          <w:szCs w:val="24"/>
          <w:lang w:eastAsia="lt-LT"/>
        </w:rPr>
        <w:t>;</w:t>
      </w:r>
    </w:p>
    <w:p w14:paraId="63CE38FE" w14:textId="63BC3C45" w:rsidR="00AC33EC" w:rsidRDefault="00AC33EC" w:rsidP="00685AC8">
      <w:pPr>
        <w:suppressAutoHyphens/>
        <w:overflowPunct w:val="0"/>
        <w:spacing w:line="360" w:lineRule="auto"/>
        <w:ind w:firstLine="567"/>
        <w:jc w:val="both"/>
        <w:textAlignment w:val="center"/>
        <w:rPr>
          <w:szCs w:val="24"/>
          <w:lang w:eastAsia="lt-LT"/>
        </w:rPr>
      </w:pPr>
      <w:r w:rsidRPr="00AC33EC">
        <w:rPr>
          <w:szCs w:val="24"/>
          <w:lang w:eastAsia="lt-LT"/>
        </w:rPr>
        <w:t>10.3</w:t>
      </w:r>
      <w:r w:rsidR="00685AC8" w:rsidRPr="00AC33EC">
        <w:rPr>
          <w:szCs w:val="24"/>
          <w:lang w:eastAsia="lt-LT"/>
        </w:rPr>
        <w:t>. Nuo 2024 m.</w:t>
      </w:r>
      <w:r w:rsidR="00685AC8">
        <w:rPr>
          <w:szCs w:val="24"/>
          <w:lang w:eastAsia="lt-LT"/>
        </w:rPr>
        <w:t xml:space="preserve"> p</w:t>
      </w:r>
      <w:r w:rsidR="000208B8" w:rsidRPr="000208B8">
        <w:rPr>
          <w:szCs w:val="24"/>
          <w:lang w:eastAsia="lt-LT"/>
        </w:rPr>
        <w:t>areiškėja</w:t>
      </w:r>
      <w:r w:rsidR="00685AC8">
        <w:rPr>
          <w:szCs w:val="24"/>
          <w:lang w:eastAsia="lt-LT"/>
        </w:rPr>
        <w:t>i</w:t>
      </w:r>
      <w:r w:rsidR="000208B8" w:rsidRPr="000208B8">
        <w:rPr>
          <w:szCs w:val="24"/>
          <w:lang w:eastAsia="lt-LT"/>
        </w:rPr>
        <w:t>,</w:t>
      </w:r>
      <w:r w:rsidR="00685AC8">
        <w:rPr>
          <w:szCs w:val="24"/>
          <w:lang w:eastAsia="lt-LT"/>
        </w:rPr>
        <w:t xml:space="preserve"> </w:t>
      </w:r>
      <w:r w:rsidR="000208B8">
        <w:rPr>
          <w:szCs w:val="24"/>
          <w:lang w:eastAsia="lt-LT"/>
        </w:rPr>
        <w:t>n</w:t>
      </w:r>
      <w:r w:rsidR="000208B8" w:rsidRPr="000208B8">
        <w:rPr>
          <w:szCs w:val="24"/>
          <w:lang w:eastAsia="lt-LT"/>
        </w:rPr>
        <w:t xml:space="preserve">e mažiau nei 4 proc. savo deklaruojamos ariamosios žemės </w:t>
      </w:r>
      <w:r w:rsidR="00685AC8">
        <w:rPr>
          <w:szCs w:val="24"/>
          <w:lang w:eastAsia="lt-LT"/>
        </w:rPr>
        <w:t>turi</w:t>
      </w:r>
      <w:r w:rsidR="000208B8" w:rsidRPr="000208B8">
        <w:rPr>
          <w:szCs w:val="24"/>
          <w:lang w:eastAsia="lt-LT"/>
        </w:rPr>
        <w:t xml:space="preserve"> skirti kraštovaizdžio elementams</w:t>
      </w:r>
      <w:r w:rsidR="00915D0B">
        <w:rPr>
          <w:szCs w:val="24"/>
          <w:lang w:eastAsia="lt-LT"/>
        </w:rPr>
        <w:t xml:space="preserve"> (įskaitant </w:t>
      </w:r>
      <w:r w:rsidR="00915D0B">
        <w:t>Trumpaamžių medingųjų augalų juostos ir Daugiamečių žolių juostos</w:t>
      </w:r>
      <w:r w:rsidR="000208B8" w:rsidRPr="000208B8">
        <w:rPr>
          <w:szCs w:val="24"/>
          <w:lang w:eastAsia="lt-LT"/>
        </w:rPr>
        <w:t xml:space="preserve"> </w:t>
      </w:r>
      <w:r w:rsidR="00915D0B" w:rsidRPr="00915D0B">
        <w:rPr>
          <w:szCs w:val="24"/>
          <w:lang w:eastAsia="lt-LT"/>
        </w:rPr>
        <w:t>intervencinė priemonė</w:t>
      </w:r>
      <w:r w:rsidR="00915D0B">
        <w:rPr>
          <w:szCs w:val="24"/>
          <w:lang w:eastAsia="lt-LT"/>
        </w:rPr>
        <w:t xml:space="preserve">s plotus) </w:t>
      </w:r>
      <w:r w:rsidR="000208B8" w:rsidRPr="000208B8">
        <w:rPr>
          <w:szCs w:val="24"/>
          <w:lang w:eastAsia="lt-LT"/>
        </w:rPr>
        <w:t xml:space="preserve">ir / arba </w:t>
      </w:r>
      <w:r w:rsidR="00EE17DE">
        <w:rPr>
          <w:szCs w:val="24"/>
          <w:lang w:eastAsia="lt-LT"/>
        </w:rPr>
        <w:t xml:space="preserve">žaliajam </w:t>
      </w:r>
      <w:r w:rsidR="000208B8" w:rsidRPr="000208B8">
        <w:rPr>
          <w:szCs w:val="24"/>
          <w:lang w:eastAsia="lt-LT"/>
        </w:rPr>
        <w:t>pūdymui</w:t>
      </w:r>
      <w:r w:rsidR="00685AC8">
        <w:rPr>
          <w:szCs w:val="24"/>
          <w:lang w:eastAsia="lt-LT"/>
        </w:rPr>
        <w:t xml:space="preserve"> </w:t>
      </w:r>
    </w:p>
    <w:p w14:paraId="71C18ADB" w14:textId="77777777" w:rsidR="00AC33EC" w:rsidRPr="007915CA" w:rsidRDefault="00685AC8" w:rsidP="00685AC8">
      <w:pPr>
        <w:suppressAutoHyphens/>
        <w:overflowPunct w:val="0"/>
        <w:spacing w:line="360" w:lineRule="auto"/>
        <w:ind w:firstLine="567"/>
        <w:jc w:val="both"/>
        <w:textAlignment w:val="center"/>
        <w:rPr>
          <w:i/>
          <w:iCs/>
          <w:szCs w:val="24"/>
          <w:lang w:eastAsia="lt-LT"/>
        </w:rPr>
      </w:pPr>
      <w:r w:rsidRPr="007915CA">
        <w:rPr>
          <w:i/>
          <w:iCs/>
          <w:sz w:val="22"/>
          <w:szCs w:val="22"/>
          <w:lang w:eastAsia="lt-LT"/>
        </w:rPr>
        <w:t>arba</w:t>
      </w:r>
      <w:r w:rsidRPr="007915CA">
        <w:rPr>
          <w:i/>
          <w:iCs/>
          <w:szCs w:val="24"/>
          <w:lang w:eastAsia="lt-LT"/>
        </w:rPr>
        <w:t xml:space="preserve"> </w:t>
      </w:r>
    </w:p>
    <w:p w14:paraId="374909A4" w14:textId="11638830" w:rsidR="009948F3" w:rsidRDefault="000208B8" w:rsidP="001446F1">
      <w:pPr>
        <w:overflowPunct w:val="0"/>
        <w:spacing w:line="360" w:lineRule="auto"/>
        <w:ind w:firstLine="567"/>
        <w:jc w:val="both"/>
        <w:textAlignment w:val="baseline"/>
        <w:rPr>
          <w:szCs w:val="24"/>
        </w:rPr>
      </w:pPr>
      <w:r w:rsidRPr="000208B8">
        <w:rPr>
          <w:szCs w:val="24"/>
          <w:lang w:eastAsia="lt-LT"/>
        </w:rPr>
        <w:t xml:space="preserve">ne mažiau 7 proc. savo deklaruojamos ariamosios žemės gali skirti tarpiniams augalams arba azotą </w:t>
      </w:r>
      <w:r w:rsidRPr="00AC33EC">
        <w:rPr>
          <w:szCs w:val="24"/>
          <w:lang w:eastAsia="lt-LT"/>
        </w:rPr>
        <w:t>fiksuojantiems augalams su sąlyga, kad 3 proc. iš šių 7 proc. sudarys kraštovaizdžio elementai.</w:t>
      </w:r>
      <w:r w:rsidR="00BE7B5C" w:rsidRPr="00AC33EC">
        <w:t xml:space="preserve"> Detali kraštovaizdžio elementų išskyrimo ir deklaravimo tvarka pateikta</w:t>
      </w:r>
      <w:r w:rsidR="001446F1" w:rsidRPr="001446F1">
        <w:t xml:space="preserve"> </w:t>
      </w:r>
      <w:r w:rsidR="001446F1">
        <w:t>Lietuvos Respublikos žemės ūkio ministro 2015 m. gruodžio 4 d. įsakyme Nr. 3D-897 „D</w:t>
      </w:r>
      <w:r w:rsidR="001446F1" w:rsidRPr="001446F1">
        <w:t>ėl paramos už žemės ūkio naudmenas ir kitus plotus bei gyvulius paraiškos ir tiesioginių išmokų administravimo bei kontrolės taisyklių patvirtinimo</w:t>
      </w:r>
      <w:r w:rsidR="001446F1">
        <w:t>";</w:t>
      </w:r>
    </w:p>
    <w:p w14:paraId="2216DC40" w14:textId="326C5CA6" w:rsidR="00AC33EC" w:rsidRPr="00EE17DE" w:rsidRDefault="00AC33EC" w:rsidP="00AC33EC">
      <w:pPr>
        <w:suppressAutoHyphens/>
        <w:overflowPunct w:val="0"/>
        <w:spacing w:line="360" w:lineRule="auto"/>
        <w:ind w:firstLine="567"/>
        <w:jc w:val="both"/>
        <w:textAlignment w:val="center"/>
        <w:rPr>
          <w:szCs w:val="24"/>
          <w:lang w:eastAsia="lt-LT"/>
        </w:rPr>
      </w:pPr>
      <w:r>
        <w:rPr>
          <w:szCs w:val="24"/>
          <w:lang w:eastAsia="lt-LT"/>
        </w:rPr>
        <w:lastRenderedPageBreak/>
        <w:t xml:space="preserve">10.4. </w:t>
      </w:r>
      <w:r w:rsidRPr="00EE17DE">
        <w:rPr>
          <w:szCs w:val="24"/>
          <w:lang w:eastAsia="lt-LT"/>
        </w:rPr>
        <w:t>tarpinių pasėlių</w:t>
      </w:r>
      <w:r>
        <w:rPr>
          <w:szCs w:val="24"/>
          <w:lang w:eastAsia="lt-LT"/>
        </w:rPr>
        <w:t xml:space="preserve"> minim</w:t>
      </w:r>
      <w:r w:rsidR="007915CA">
        <w:rPr>
          <w:szCs w:val="24"/>
          <w:lang w:eastAsia="lt-LT"/>
        </w:rPr>
        <w:t xml:space="preserve">ų </w:t>
      </w:r>
      <w:r>
        <w:rPr>
          <w:szCs w:val="24"/>
          <w:lang w:eastAsia="lt-LT"/>
        </w:rPr>
        <w:t>10.3 papunktyje</w:t>
      </w:r>
      <w:r w:rsidRPr="00EE17DE">
        <w:rPr>
          <w:szCs w:val="24"/>
          <w:lang w:eastAsia="lt-LT"/>
        </w:rPr>
        <w:t xml:space="preserve"> ploto perskaičiavimo koeficientas yra 0,3, t. y. 1 m2 atitinka 0,3 m2 užskaitos ploto</w:t>
      </w:r>
      <w:r w:rsidR="00C315EC">
        <w:rPr>
          <w:szCs w:val="24"/>
          <w:lang w:eastAsia="lt-LT"/>
        </w:rPr>
        <w:t>;</w:t>
      </w:r>
    </w:p>
    <w:p w14:paraId="620C4C9A" w14:textId="5CD5AC9A" w:rsidR="00AC33EC" w:rsidRDefault="007915CA" w:rsidP="00AC33EC">
      <w:pPr>
        <w:suppressAutoHyphens/>
        <w:overflowPunct w:val="0"/>
        <w:spacing w:line="360" w:lineRule="auto"/>
        <w:ind w:firstLine="567"/>
        <w:jc w:val="both"/>
        <w:textAlignment w:val="center"/>
        <w:rPr>
          <w:szCs w:val="24"/>
          <w:lang w:eastAsia="lt-LT"/>
        </w:rPr>
      </w:pPr>
      <w:r>
        <w:rPr>
          <w:szCs w:val="24"/>
          <w:lang w:eastAsia="lt-LT"/>
        </w:rPr>
        <w:t>10.5</w:t>
      </w:r>
      <w:r w:rsidR="00AC33EC">
        <w:rPr>
          <w:szCs w:val="24"/>
          <w:lang w:eastAsia="lt-LT"/>
        </w:rPr>
        <w:t xml:space="preserve">. </w:t>
      </w:r>
      <w:r w:rsidR="00AC33EC" w:rsidRPr="00EE17DE">
        <w:rPr>
          <w:szCs w:val="24"/>
          <w:lang w:eastAsia="lt-LT"/>
        </w:rPr>
        <w:t xml:space="preserve">tarpinių pasėlių </w:t>
      </w:r>
      <w:r w:rsidR="00AC33EC">
        <w:rPr>
          <w:szCs w:val="24"/>
          <w:lang w:eastAsia="lt-LT"/>
        </w:rPr>
        <w:t xml:space="preserve">(įsėlio ir </w:t>
      </w:r>
      <w:proofErr w:type="spellStart"/>
      <w:r w:rsidR="00AC33EC">
        <w:rPr>
          <w:szCs w:val="24"/>
          <w:lang w:eastAsia="lt-LT"/>
        </w:rPr>
        <w:t>posėlio</w:t>
      </w:r>
      <w:proofErr w:type="spellEnd"/>
      <w:r w:rsidR="00AC33EC">
        <w:rPr>
          <w:szCs w:val="24"/>
          <w:lang w:eastAsia="lt-LT"/>
        </w:rPr>
        <w:t>)</w:t>
      </w:r>
      <w:r w:rsidR="00AC33EC" w:rsidRPr="00EE17DE">
        <w:rPr>
          <w:szCs w:val="24"/>
          <w:lang w:eastAsia="lt-LT"/>
        </w:rPr>
        <w:t xml:space="preserve"> ir azotą fiksuojančių augalų plotuose</w:t>
      </w:r>
      <w:r>
        <w:rPr>
          <w:szCs w:val="24"/>
          <w:lang w:eastAsia="lt-LT"/>
        </w:rPr>
        <w:t xml:space="preserve"> minimuose 10.3 papunktyje</w:t>
      </w:r>
      <w:r w:rsidR="00AC33EC" w:rsidRPr="00EE17DE">
        <w:rPr>
          <w:szCs w:val="24"/>
          <w:lang w:eastAsia="lt-LT"/>
        </w:rPr>
        <w:t xml:space="preserve"> draudžiama naudoti augalų apsaugos produktus;</w:t>
      </w:r>
    </w:p>
    <w:p w14:paraId="27F66B83" w14:textId="5F6EBD0B" w:rsidR="00AC33EC" w:rsidRDefault="007915CA" w:rsidP="007915CA">
      <w:pPr>
        <w:suppressAutoHyphens/>
        <w:overflowPunct w:val="0"/>
        <w:spacing w:line="360" w:lineRule="auto"/>
        <w:ind w:firstLine="567"/>
        <w:jc w:val="both"/>
        <w:textAlignment w:val="center"/>
        <w:rPr>
          <w:szCs w:val="24"/>
          <w:lang w:eastAsia="lt-LT"/>
        </w:rPr>
      </w:pPr>
      <w:r>
        <w:rPr>
          <w:szCs w:val="24"/>
          <w:lang w:eastAsia="lt-LT"/>
        </w:rPr>
        <w:t>10</w:t>
      </w:r>
      <w:r w:rsidR="00AC33EC">
        <w:rPr>
          <w:szCs w:val="24"/>
          <w:lang w:eastAsia="lt-LT"/>
        </w:rPr>
        <w:t>.</w:t>
      </w:r>
      <w:r>
        <w:rPr>
          <w:szCs w:val="24"/>
          <w:lang w:eastAsia="lt-LT"/>
        </w:rPr>
        <w:t>6</w:t>
      </w:r>
      <w:r w:rsidR="00AC33EC">
        <w:rPr>
          <w:szCs w:val="24"/>
          <w:lang w:eastAsia="lt-LT"/>
        </w:rPr>
        <w:t>. GAAB 8 įgyvendinimui ski</w:t>
      </w:r>
      <w:r w:rsidR="00F42ACE">
        <w:rPr>
          <w:szCs w:val="24"/>
          <w:lang w:eastAsia="lt-LT"/>
        </w:rPr>
        <w:t>r</w:t>
      </w:r>
      <w:r w:rsidR="00AC33EC">
        <w:rPr>
          <w:szCs w:val="24"/>
          <w:lang w:eastAsia="lt-LT"/>
        </w:rPr>
        <w:t xml:space="preserve">tų kraštovaizdžio elementų, </w:t>
      </w:r>
      <w:r w:rsidR="00AC33EC" w:rsidRPr="00EE17DE">
        <w:rPr>
          <w:szCs w:val="24"/>
          <w:lang w:eastAsia="lt-LT"/>
        </w:rPr>
        <w:t xml:space="preserve">tarpinių pasėlių ir azotą fiksuojančių augalų </w:t>
      </w:r>
      <w:r w:rsidR="00AC33EC">
        <w:rPr>
          <w:szCs w:val="24"/>
          <w:lang w:eastAsia="lt-LT"/>
        </w:rPr>
        <w:t xml:space="preserve">plotuose </w:t>
      </w:r>
      <w:r w:rsidR="00AC33EC" w:rsidRPr="00BE7B5C">
        <w:rPr>
          <w:szCs w:val="24"/>
          <w:lang w:eastAsia="lt-LT"/>
        </w:rPr>
        <w:t xml:space="preserve">derliaus nuėmimas ir ganymas </w:t>
      </w:r>
      <w:r w:rsidR="00AC33EC">
        <w:rPr>
          <w:szCs w:val="24"/>
          <w:lang w:eastAsia="lt-LT"/>
        </w:rPr>
        <w:t xml:space="preserve">yra </w:t>
      </w:r>
      <w:r w:rsidR="00AC33EC" w:rsidRPr="00BE7B5C">
        <w:rPr>
          <w:szCs w:val="24"/>
          <w:lang w:eastAsia="lt-LT"/>
        </w:rPr>
        <w:t>draudžiamas​</w:t>
      </w:r>
      <w:r w:rsidR="00AC33EC">
        <w:rPr>
          <w:szCs w:val="24"/>
          <w:lang w:eastAsia="lt-LT"/>
        </w:rPr>
        <w:t>;</w:t>
      </w:r>
    </w:p>
    <w:p w14:paraId="180CCE1C" w14:textId="78F420E0" w:rsidR="00AC33EC" w:rsidRPr="00AC33EC" w:rsidRDefault="00AC33EC" w:rsidP="00AC33EC">
      <w:pPr>
        <w:suppressAutoHyphens/>
        <w:overflowPunct w:val="0"/>
        <w:spacing w:line="360" w:lineRule="auto"/>
        <w:ind w:firstLine="567"/>
        <w:jc w:val="both"/>
        <w:textAlignment w:val="center"/>
        <w:rPr>
          <w:szCs w:val="24"/>
          <w:lang w:eastAsia="lt-LT"/>
        </w:rPr>
      </w:pPr>
      <w:r>
        <w:rPr>
          <w:szCs w:val="24"/>
          <w:lang w:eastAsia="lt-LT"/>
        </w:rPr>
        <w:t>10</w:t>
      </w:r>
      <w:r w:rsidRPr="00AC33EC">
        <w:rPr>
          <w:szCs w:val="24"/>
          <w:lang w:eastAsia="lt-LT"/>
        </w:rPr>
        <w:t>.</w:t>
      </w:r>
      <w:r w:rsidR="007915CA">
        <w:rPr>
          <w:szCs w:val="24"/>
          <w:lang w:eastAsia="lt-LT"/>
        </w:rPr>
        <w:t>7</w:t>
      </w:r>
      <w:r w:rsidRPr="00AC33EC">
        <w:rPr>
          <w:szCs w:val="24"/>
          <w:lang w:eastAsia="lt-LT"/>
        </w:rPr>
        <w:t xml:space="preserve">. pareiškėjams netaikomas </w:t>
      </w:r>
      <w:r>
        <w:rPr>
          <w:szCs w:val="24"/>
          <w:lang w:eastAsia="lt-LT"/>
        </w:rPr>
        <w:t>10.3</w:t>
      </w:r>
      <w:r w:rsidRPr="00AC33EC">
        <w:rPr>
          <w:szCs w:val="24"/>
          <w:lang w:eastAsia="lt-LT"/>
        </w:rPr>
        <w:t xml:space="preserve"> p</w:t>
      </w:r>
      <w:r>
        <w:rPr>
          <w:szCs w:val="24"/>
          <w:lang w:eastAsia="lt-LT"/>
        </w:rPr>
        <w:t>apunk</w:t>
      </w:r>
      <w:r w:rsidR="007915CA">
        <w:rPr>
          <w:szCs w:val="24"/>
          <w:lang w:eastAsia="lt-LT"/>
        </w:rPr>
        <w:t>tyje</w:t>
      </w:r>
      <w:r w:rsidRPr="00AC33EC">
        <w:rPr>
          <w:szCs w:val="24"/>
          <w:lang w:eastAsia="lt-LT"/>
        </w:rPr>
        <w:t xml:space="preserve"> išdėstytas reikalavimas kai paraiškoje:</w:t>
      </w:r>
    </w:p>
    <w:p w14:paraId="3E4BC7C9" w14:textId="16A0CB73" w:rsidR="00AC33EC" w:rsidRPr="00AC33EC" w:rsidRDefault="00AC33EC" w:rsidP="00AC33EC">
      <w:pPr>
        <w:suppressAutoHyphens/>
        <w:overflowPunct w:val="0"/>
        <w:spacing w:line="360" w:lineRule="auto"/>
        <w:ind w:firstLine="567"/>
        <w:jc w:val="both"/>
        <w:textAlignment w:val="center"/>
        <w:rPr>
          <w:szCs w:val="24"/>
          <w:lang w:eastAsia="lt-LT"/>
        </w:rPr>
      </w:pPr>
      <w:r>
        <w:rPr>
          <w:szCs w:val="24"/>
          <w:lang w:eastAsia="lt-LT"/>
        </w:rPr>
        <w:t>10</w:t>
      </w:r>
      <w:r w:rsidRPr="00AC33EC">
        <w:rPr>
          <w:szCs w:val="24"/>
          <w:lang w:eastAsia="lt-LT"/>
        </w:rPr>
        <w:t>.</w:t>
      </w:r>
      <w:r w:rsidR="007915CA">
        <w:rPr>
          <w:szCs w:val="24"/>
          <w:lang w:eastAsia="lt-LT"/>
        </w:rPr>
        <w:t>7</w:t>
      </w:r>
      <w:r w:rsidRPr="00AC33EC">
        <w:rPr>
          <w:szCs w:val="24"/>
          <w:lang w:eastAsia="lt-LT"/>
        </w:rPr>
        <w:t>.1. deklaruojama iki 10 ha ariamosios žemės;</w:t>
      </w:r>
    </w:p>
    <w:p w14:paraId="7C3C4C06" w14:textId="022B2386" w:rsidR="00AC33EC" w:rsidRPr="00AC33EC" w:rsidRDefault="00AC33EC" w:rsidP="00AC33EC">
      <w:pPr>
        <w:suppressAutoHyphens/>
        <w:overflowPunct w:val="0"/>
        <w:spacing w:line="360" w:lineRule="auto"/>
        <w:ind w:firstLine="567"/>
        <w:jc w:val="both"/>
        <w:textAlignment w:val="center"/>
        <w:rPr>
          <w:szCs w:val="24"/>
          <w:lang w:eastAsia="lt-LT"/>
        </w:rPr>
      </w:pPr>
      <w:r>
        <w:rPr>
          <w:szCs w:val="24"/>
          <w:lang w:eastAsia="lt-LT"/>
        </w:rPr>
        <w:t>10</w:t>
      </w:r>
      <w:r w:rsidRPr="00AC33EC">
        <w:rPr>
          <w:szCs w:val="24"/>
          <w:lang w:eastAsia="lt-LT"/>
        </w:rPr>
        <w:t>.</w:t>
      </w:r>
      <w:r w:rsidR="007915CA">
        <w:rPr>
          <w:szCs w:val="24"/>
          <w:lang w:eastAsia="lt-LT"/>
        </w:rPr>
        <w:t>7</w:t>
      </w:r>
      <w:r w:rsidRPr="00AC33EC">
        <w:rPr>
          <w:szCs w:val="24"/>
          <w:lang w:eastAsia="lt-LT"/>
        </w:rPr>
        <w:t>.2. deklaruotos</w:t>
      </w:r>
      <w:r w:rsidR="0027472B">
        <w:rPr>
          <w:szCs w:val="24"/>
          <w:lang w:eastAsia="lt-LT"/>
        </w:rPr>
        <w:t xml:space="preserve"> daugiametės</w:t>
      </w:r>
      <w:r w:rsidR="001446F1">
        <w:rPr>
          <w:szCs w:val="24"/>
          <w:lang w:eastAsia="lt-LT"/>
        </w:rPr>
        <w:t xml:space="preserve"> </w:t>
      </w:r>
      <w:r w:rsidRPr="00AC33EC">
        <w:rPr>
          <w:szCs w:val="24"/>
          <w:lang w:eastAsia="lt-LT"/>
        </w:rPr>
        <w:t xml:space="preserve">pievos </w:t>
      </w:r>
      <w:r w:rsidR="001446F1">
        <w:rPr>
          <w:szCs w:val="24"/>
          <w:lang w:eastAsia="lt-LT"/>
        </w:rPr>
        <w:t xml:space="preserve">(Klasifikatoriaus VI grupės kodai) </w:t>
      </w:r>
      <w:r w:rsidRPr="00AC33EC">
        <w:rPr>
          <w:szCs w:val="24"/>
          <w:lang w:eastAsia="lt-LT"/>
        </w:rPr>
        <w:t>sudaro daugiau nei 75 proc. paramai tinkamo ploto;</w:t>
      </w:r>
    </w:p>
    <w:p w14:paraId="0258FED3" w14:textId="6B4B0BE9" w:rsidR="00AC33EC" w:rsidRDefault="00AC33EC" w:rsidP="005F151F">
      <w:pPr>
        <w:suppressAutoHyphens/>
        <w:overflowPunct w:val="0"/>
        <w:spacing w:line="360" w:lineRule="auto"/>
        <w:ind w:firstLine="567"/>
        <w:jc w:val="both"/>
        <w:textAlignment w:val="center"/>
        <w:rPr>
          <w:szCs w:val="24"/>
          <w:lang w:eastAsia="lt-LT"/>
        </w:rPr>
      </w:pPr>
      <w:r>
        <w:rPr>
          <w:szCs w:val="24"/>
          <w:lang w:eastAsia="lt-LT"/>
        </w:rPr>
        <w:t>10</w:t>
      </w:r>
      <w:r w:rsidRPr="00AC33EC">
        <w:rPr>
          <w:szCs w:val="24"/>
          <w:lang w:eastAsia="lt-LT"/>
        </w:rPr>
        <w:t>.</w:t>
      </w:r>
      <w:r w:rsidR="007915CA">
        <w:rPr>
          <w:szCs w:val="24"/>
          <w:lang w:eastAsia="lt-LT"/>
        </w:rPr>
        <w:t>7</w:t>
      </w:r>
      <w:r w:rsidRPr="00AC33EC">
        <w:rPr>
          <w:szCs w:val="24"/>
          <w:lang w:eastAsia="lt-LT"/>
        </w:rPr>
        <w:t>.3. deklaruotos pievos iki 5 metų ir (arba) pūdymas (kodai: PDŽ, PDJ), ir (arba) ankštiniai (kodai: PUP, VIK, ŽIR, LEŠ, LUB) sudaro daugiau nei 75 proc. ariamosios žemės</w:t>
      </w:r>
      <w:r w:rsidR="007915CA">
        <w:rPr>
          <w:szCs w:val="24"/>
          <w:lang w:eastAsia="lt-LT"/>
        </w:rPr>
        <w:t>.</w:t>
      </w:r>
    </w:p>
    <w:p w14:paraId="6A865CA9" w14:textId="5C8B2C3F" w:rsidR="009948F3" w:rsidRDefault="007915CA" w:rsidP="007915CA">
      <w:pPr>
        <w:suppressAutoHyphens/>
        <w:overflowPunct w:val="0"/>
        <w:spacing w:line="360" w:lineRule="auto"/>
        <w:ind w:firstLine="567"/>
        <w:jc w:val="both"/>
        <w:textAlignment w:val="center"/>
        <w:rPr>
          <w:szCs w:val="24"/>
          <w:lang w:eastAsia="lt-LT"/>
        </w:rPr>
      </w:pPr>
      <w:r>
        <w:rPr>
          <w:szCs w:val="24"/>
          <w:lang w:eastAsia="lt-LT"/>
        </w:rPr>
        <w:t>11</w:t>
      </w:r>
      <w:r w:rsidR="009948F3">
        <w:rPr>
          <w:szCs w:val="24"/>
          <w:lang w:eastAsia="lt-LT"/>
        </w:rPr>
        <w:t xml:space="preserve">. </w:t>
      </w:r>
      <w:r w:rsidRPr="00D4788F">
        <w:rPr>
          <w:szCs w:val="24"/>
          <w:lang w:eastAsia="lt-LT"/>
        </w:rPr>
        <w:t xml:space="preserve">Įgyvendinant </w:t>
      </w:r>
      <w:r>
        <w:rPr>
          <w:b/>
          <w:bCs/>
          <w:szCs w:val="24"/>
          <w:lang w:eastAsia="lt-LT"/>
        </w:rPr>
        <w:t>9</w:t>
      </w:r>
      <w:r w:rsidRPr="00AC33EC">
        <w:rPr>
          <w:b/>
          <w:bCs/>
          <w:szCs w:val="24"/>
          <w:lang w:eastAsia="lt-LT"/>
        </w:rPr>
        <w:t xml:space="preserve"> GAAB standartą</w:t>
      </w:r>
      <w:r w:rsidRPr="00D4788F">
        <w:rPr>
          <w:szCs w:val="24"/>
          <w:lang w:eastAsia="lt-LT"/>
        </w:rPr>
        <w:t xml:space="preserve"> </w:t>
      </w:r>
      <w:r w:rsidR="009948F3" w:rsidRPr="00F5157D">
        <w:rPr>
          <w:szCs w:val="24"/>
          <w:lang w:eastAsia="lt-LT"/>
        </w:rPr>
        <w:t>„</w:t>
      </w:r>
      <w:r w:rsidR="009948F3">
        <w:t>Draudimas keisti „</w:t>
      </w:r>
      <w:proofErr w:type="spellStart"/>
      <w:r w:rsidR="009948F3">
        <w:t>Natura</w:t>
      </w:r>
      <w:proofErr w:type="spellEnd"/>
      <w:r w:rsidR="009948F3">
        <w:t xml:space="preserve"> 2000“ teritorijose esančių daugiamečių žolynų, kurie nustatyti kaip aplinkos požiūriu pažeidžiami daugiamečiai žolynai, paskirtį arba juos arti</w:t>
      </w:r>
      <w:r w:rsidR="009948F3" w:rsidRPr="00F5157D">
        <w:rPr>
          <w:szCs w:val="24"/>
          <w:lang w:eastAsia="lt-LT"/>
        </w:rPr>
        <w:t xml:space="preserve">“ </w:t>
      </w:r>
      <w:r>
        <w:rPr>
          <w:szCs w:val="24"/>
          <w:lang w:eastAsia="lt-LT"/>
        </w:rPr>
        <w:t>pareiškėjams draudžiama a</w:t>
      </w:r>
      <w:r w:rsidR="009948F3" w:rsidRPr="009948F3">
        <w:rPr>
          <w:szCs w:val="24"/>
          <w:lang w:eastAsia="lt-LT"/>
        </w:rPr>
        <w:t>plinkosaugos atžvilgiu pažeidžiamas daugiametes ganyklas arba pievas, t. y. patenkančias į pievų ir joms artimų buveinių, pelkių ir medžiais apaugusių natūralių buveinių teritoriją „</w:t>
      </w:r>
      <w:proofErr w:type="spellStart"/>
      <w:r w:rsidR="009948F3" w:rsidRPr="009948F3">
        <w:rPr>
          <w:szCs w:val="24"/>
          <w:lang w:eastAsia="lt-LT"/>
        </w:rPr>
        <w:t>Natura</w:t>
      </w:r>
      <w:proofErr w:type="spellEnd"/>
      <w:r w:rsidR="009948F3" w:rsidRPr="009948F3">
        <w:rPr>
          <w:szCs w:val="24"/>
          <w:lang w:eastAsia="lt-LT"/>
        </w:rPr>
        <w:t xml:space="preserve"> 2000“, arti ar jose vykdyti ne žemės ūkio veiklą. Tokias pievas galima atnaujinti – suarti ir atsėti, jeigu </w:t>
      </w:r>
      <w:r>
        <w:rPr>
          <w:szCs w:val="24"/>
          <w:lang w:eastAsia="lt-LT"/>
        </w:rPr>
        <w:t xml:space="preserve">tokia galimybė numatyta </w:t>
      </w:r>
      <w:proofErr w:type="spellStart"/>
      <w:r>
        <w:rPr>
          <w:szCs w:val="24"/>
          <w:lang w:eastAsia="lt-LT"/>
        </w:rPr>
        <w:t>gamtotvarkos</w:t>
      </w:r>
      <w:proofErr w:type="spellEnd"/>
      <w:r>
        <w:rPr>
          <w:szCs w:val="24"/>
          <w:lang w:eastAsia="lt-LT"/>
        </w:rPr>
        <w:t xml:space="preserve"> plane</w:t>
      </w:r>
      <w:r w:rsidR="009948F3" w:rsidRPr="009948F3">
        <w:rPr>
          <w:szCs w:val="24"/>
          <w:lang w:eastAsia="lt-LT"/>
        </w:rPr>
        <w:t>. Pievų atnaujinimas ir atsėjimas gali būti vykdomas tik gavus</w:t>
      </w:r>
      <w:r w:rsidR="00310739">
        <w:rPr>
          <w:szCs w:val="24"/>
          <w:lang w:eastAsia="lt-LT"/>
        </w:rPr>
        <w:t xml:space="preserve"> raštišką</w:t>
      </w:r>
      <w:r w:rsidR="009948F3" w:rsidRPr="009948F3">
        <w:rPr>
          <w:szCs w:val="24"/>
          <w:lang w:eastAsia="lt-LT"/>
        </w:rPr>
        <w:t xml:space="preserve"> </w:t>
      </w:r>
      <w:r>
        <w:rPr>
          <w:szCs w:val="24"/>
          <w:lang w:eastAsia="lt-LT"/>
        </w:rPr>
        <w:t>Valstybinės saugomų teritorijų tarnybos sutikimą.</w:t>
      </w:r>
    </w:p>
    <w:p w14:paraId="52747D48" w14:textId="3914DD8F" w:rsidR="005F686B" w:rsidRDefault="005F686B" w:rsidP="00BE7B5C">
      <w:pPr>
        <w:suppressAutoHyphens/>
        <w:overflowPunct w:val="0"/>
        <w:spacing w:line="360" w:lineRule="auto"/>
        <w:ind w:firstLine="567"/>
        <w:jc w:val="both"/>
        <w:textAlignment w:val="center"/>
        <w:rPr>
          <w:szCs w:val="24"/>
          <w:lang w:eastAsia="lt-LT"/>
        </w:rPr>
      </w:pPr>
    </w:p>
    <w:p w14:paraId="708490C9" w14:textId="77777777" w:rsidR="005F151F" w:rsidRDefault="005F151F" w:rsidP="00BE7B5C">
      <w:pPr>
        <w:suppressAutoHyphens/>
        <w:overflowPunct w:val="0"/>
        <w:spacing w:line="360" w:lineRule="auto"/>
        <w:ind w:firstLine="567"/>
        <w:jc w:val="both"/>
        <w:textAlignment w:val="center"/>
        <w:rPr>
          <w:szCs w:val="24"/>
          <w:lang w:eastAsia="lt-LT"/>
        </w:rPr>
      </w:pPr>
    </w:p>
    <w:p w14:paraId="316B8402" w14:textId="0BF90386" w:rsidR="005F686B" w:rsidRPr="00861B97" w:rsidRDefault="005F686B" w:rsidP="005F686B">
      <w:pPr>
        <w:jc w:val="center"/>
        <w:textAlignment w:val="baseline"/>
        <w:rPr>
          <w:color w:val="000000"/>
          <w:szCs w:val="24"/>
          <w:lang w:eastAsia="lt-LT"/>
        </w:rPr>
      </w:pPr>
      <w:r>
        <w:rPr>
          <w:b/>
          <w:bCs/>
          <w:color w:val="000000"/>
          <w:szCs w:val="24"/>
          <w:lang w:eastAsia="lt-LT"/>
        </w:rPr>
        <w:t>VI</w:t>
      </w:r>
      <w:r w:rsidRPr="00861B97">
        <w:rPr>
          <w:b/>
          <w:bCs/>
          <w:color w:val="000000"/>
          <w:szCs w:val="24"/>
          <w:lang w:eastAsia="lt-LT"/>
        </w:rPr>
        <w:t> SKYRIUS</w:t>
      </w:r>
    </w:p>
    <w:p w14:paraId="04B41793" w14:textId="6E92C6AC" w:rsidR="005F686B" w:rsidRDefault="005F686B" w:rsidP="005F686B">
      <w:pPr>
        <w:suppressAutoHyphens/>
        <w:overflowPunct w:val="0"/>
        <w:ind w:firstLine="567"/>
        <w:jc w:val="center"/>
        <w:textAlignment w:val="center"/>
        <w:rPr>
          <w:b/>
          <w:bCs/>
          <w:szCs w:val="24"/>
        </w:rPr>
      </w:pPr>
      <w:r>
        <w:rPr>
          <w:b/>
          <w:bCs/>
          <w:szCs w:val="24"/>
        </w:rPr>
        <w:t>BAIGIAMOSIOS NUOSTATOS</w:t>
      </w:r>
    </w:p>
    <w:p w14:paraId="796EF9A1" w14:textId="77777777" w:rsidR="005F686B" w:rsidRPr="00BE7B5C" w:rsidRDefault="005F686B" w:rsidP="00BE7B5C">
      <w:pPr>
        <w:suppressAutoHyphens/>
        <w:overflowPunct w:val="0"/>
        <w:spacing w:line="360" w:lineRule="auto"/>
        <w:ind w:firstLine="567"/>
        <w:jc w:val="both"/>
        <w:textAlignment w:val="center"/>
      </w:pPr>
    </w:p>
    <w:p w14:paraId="1CF644C3" w14:textId="4BFE8FA4" w:rsidR="005F686B" w:rsidRDefault="00C315EC" w:rsidP="003B4899">
      <w:pPr>
        <w:suppressAutoHyphens/>
        <w:overflowPunct w:val="0"/>
        <w:spacing w:line="360" w:lineRule="auto"/>
        <w:ind w:firstLine="567"/>
        <w:jc w:val="both"/>
        <w:textAlignment w:val="center"/>
        <w:rPr>
          <w:color w:val="000000"/>
          <w:szCs w:val="24"/>
        </w:rPr>
      </w:pPr>
      <w:r>
        <w:rPr>
          <w:color w:val="000000"/>
          <w:szCs w:val="24"/>
          <w:lang w:val="en-US"/>
        </w:rPr>
        <w:t>12</w:t>
      </w:r>
      <w:r w:rsidR="001C47E2" w:rsidRPr="00F5157D">
        <w:rPr>
          <w:color w:val="000000"/>
          <w:szCs w:val="24"/>
        </w:rPr>
        <w:t xml:space="preserve">. </w:t>
      </w:r>
      <w:r w:rsidR="005F686B">
        <w:rPr>
          <w:color w:val="000000"/>
          <w:szCs w:val="24"/>
        </w:rPr>
        <w:t>Už GAAB reikalavimų nesilaikymą taikomos sankcijos kaip nurodyta s</w:t>
      </w:r>
      <w:r w:rsidR="005F686B" w:rsidRPr="005F686B">
        <w:rPr>
          <w:color w:val="000000"/>
          <w:szCs w:val="24"/>
        </w:rPr>
        <w:t>ankcijų už geros agrarinės ir aplinkosaugos būklės reikalavimų pažeidimus taikymo metodiko</w:t>
      </w:r>
      <w:r w:rsidR="005F686B">
        <w:rPr>
          <w:color w:val="000000"/>
          <w:szCs w:val="24"/>
        </w:rPr>
        <w:t>je.</w:t>
      </w:r>
    </w:p>
    <w:p w14:paraId="4B23B83C" w14:textId="7FD956C0" w:rsidR="001C47E2" w:rsidRPr="00F5157D" w:rsidRDefault="00C315EC" w:rsidP="003B4899">
      <w:pPr>
        <w:suppressAutoHyphens/>
        <w:overflowPunct w:val="0"/>
        <w:spacing w:line="360" w:lineRule="auto"/>
        <w:ind w:firstLine="567"/>
        <w:jc w:val="both"/>
        <w:textAlignment w:val="center"/>
        <w:rPr>
          <w:color w:val="000000"/>
          <w:szCs w:val="24"/>
        </w:rPr>
      </w:pPr>
      <w:r>
        <w:rPr>
          <w:color w:val="000000"/>
          <w:szCs w:val="24"/>
        </w:rPr>
        <w:t>13</w:t>
      </w:r>
      <w:r w:rsidR="005F686B">
        <w:rPr>
          <w:color w:val="000000"/>
          <w:szCs w:val="24"/>
        </w:rPr>
        <w:t xml:space="preserve">. </w:t>
      </w:r>
      <w:r w:rsidR="001C47E2" w:rsidRPr="00F5157D">
        <w:rPr>
          <w:color w:val="000000"/>
          <w:szCs w:val="24"/>
        </w:rPr>
        <w:t>Žemės ūkio naudmenų geros agrarinės ir aplinkosaugos būklės reikalavimų, taikomų nuo 20</w:t>
      </w:r>
      <w:r w:rsidR="00861B97">
        <w:rPr>
          <w:color w:val="000000"/>
          <w:szCs w:val="24"/>
          <w:lang w:val="en-US"/>
        </w:rPr>
        <w:t>23</w:t>
      </w:r>
      <w:r w:rsidR="001C47E2" w:rsidRPr="00F5157D">
        <w:rPr>
          <w:color w:val="000000"/>
          <w:szCs w:val="24"/>
        </w:rPr>
        <w:t xml:space="preserve"> metų, išimtis gali numatyti kiti teisės aktai.</w:t>
      </w:r>
    </w:p>
    <w:p w14:paraId="2081D152" w14:textId="345FAD64" w:rsidR="003D74EF" w:rsidRPr="003D74EF" w:rsidRDefault="001C47E2" w:rsidP="001C47E2">
      <w:pPr>
        <w:tabs>
          <w:tab w:val="left" w:pos="3423"/>
        </w:tabs>
        <w:jc w:val="center"/>
        <w:rPr>
          <w:szCs w:val="24"/>
        </w:rPr>
      </w:pPr>
      <w:r w:rsidRPr="00F5157D">
        <w:rPr>
          <w:color w:val="000000"/>
          <w:szCs w:val="24"/>
        </w:rPr>
        <w:t>__________________________</w:t>
      </w:r>
    </w:p>
    <w:sectPr w:rsidR="003D74EF" w:rsidRPr="003D74EF">
      <w:headerReference w:type="even" r:id="rId8"/>
      <w:headerReference w:type="default" r:id="rId9"/>
      <w:footerReference w:type="even" r:id="rId10"/>
      <w:footerReference w:type="default" r:id="rId11"/>
      <w:headerReference w:type="first" r:id="rId12"/>
      <w:footerReference w:type="first" r:id="rId13"/>
      <w:pgSz w:w="11906" w:h="16838"/>
      <w:pgMar w:top="426" w:right="720"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2405" w14:textId="77777777" w:rsidR="00CD0CB7" w:rsidRDefault="00CD0CB7">
      <w:pPr>
        <w:suppressAutoHyphens/>
        <w:textAlignment w:val="baseline"/>
      </w:pPr>
      <w:r>
        <w:separator/>
      </w:r>
    </w:p>
  </w:endnote>
  <w:endnote w:type="continuationSeparator" w:id="0">
    <w:p w14:paraId="1CA31E1E" w14:textId="77777777" w:rsidR="00CD0CB7" w:rsidRDefault="00CD0CB7">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E133" w14:textId="77777777" w:rsidR="00D862DF" w:rsidRDefault="00D862D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B0F1" w14:textId="77777777" w:rsidR="00D862DF" w:rsidRDefault="00D862D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91D1" w14:textId="77777777" w:rsidR="00D862DF" w:rsidRDefault="00D862D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0CEF" w14:textId="77777777" w:rsidR="00CD0CB7" w:rsidRDefault="00CD0CB7">
      <w:pPr>
        <w:suppressAutoHyphens/>
        <w:textAlignment w:val="baseline"/>
      </w:pPr>
      <w:r>
        <w:separator/>
      </w:r>
    </w:p>
  </w:footnote>
  <w:footnote w:type="continuationSeparator" w:id="0">
    <w:p w14:paraId="2C3614E8" w14:textId="77777777" w:rsidR="00CD0CB7" w:rsidRDefault="00CD0CB7">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E271" w14:textId="77777777" w:rsidR="00D862DF" w:rsidRDefault="00D862D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1145" w14:textId="507C6189" w:rsidR="00D862DF" w:rsidRDefault="00D862DF">
    <w:pPr>
      <w:pStyle w:val="Antrats"/>
      <w:jc w:val="center"/>
    </w:pPr>
    <w:r>
      <w:fldChar w:fldCharType="begin"/>
    </w:r>
    <w:r>
      <w:instrText>PAGE   \* MERGEFORMAT</w:instrText>
    </w:r>
    <w:r>
      <w:fldChar w:fldCharType="separate"/>
    </w:r>
    <w:r w:rsidR="00CE5D7E">
      <w:rPr>
        <w:noProof/>
      </w:rPr>
      <w:t>4</w:t>
    </w:r>
    <w:r>
      <w:fldChar w:fldCharType="end"/>
    </w:r>
  </w:p>
  <w:p w14:paraId="50756686" w14:textId="77777777" w:rsidR="00D862DF" w:rsidRDefault="00D862D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8B8D" w14:textId="77777777" w:rsidR="00D862DF" w:rsidRDefault="00D862DF">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6748"/>
    <w:multiLevelType w:val="hybridMultilevel"/>
    <w:tmpl w:val="59F8E744"/>
    <w:lvl w:ilvl="0" w:tplc="D81E7A40">
      <w:start w:val="1"/>
      <w:numFmt w:val="decimal"/>
      <w:lvlText w:val="%1."/>
      <w:lvlJc w:val="left"/>
      <w:pPr>
        <w:ind w:left="3519" w:hanging="360"/>
      </w:pPr>
      <w:rPr>
        <w:rFonts w:hint="default"/>
      </w:rPr>
    </w:lvl>
    <w:lvl w:ilvl="1" w:tplc="04270019" w:tentative="1">
      <w:start w:val="1"/>
      <w:numFmt w:val="lowerLetter"/>
      <w:lvlText w:val="%2."/>
      <w:lvlJc w:val="left"/>
      <w:pPr>
        <w:ind w:left="4239" w:hanging="360"/>
      </w:pPr>
    </w:lvl>
    <w:lvl w:ilvl="2" w:tplc="0427001B" w:tentative="1">
      <w:start w:val="1"/>
      <w:numFmt w:val="lowerRoman"/>
      <w:lvlText w:val="%3."/>
      <w:lvlJc w:val="right"/>
      <w:pPr>
        <w:ind w:left="4959" w:hanging="180"/>
      </w:pPr>
    </w:lvl>
    <w:lvl w:ilvl="3" w:tplc="0427000F" w:tentative="1">
      <w:start w:val="1"/>
      <w:numFmt w:val="decimal"/>
      <w:lvlText w:val="%4."/>
      <w:lvlJc w:val="left"/>
      <w:pPr>
        <w:ind w:left="5679" w:hanging="360"/>
      </w:pPr>
    </w:lvl>
    <w:lvl w:ilvl="4" w:tplc="04270019" w:tentative="1">
      <w:start w:val="1"/>
      <w:numFmt w:val="lowerLetter"/>
      <w:lvlText w:val="%5."/>
      <w:lvlJc w:val="left"/>
      <w:pPr>
        <w:ind w:left="6399" w:hanging="360"/>
      </w:pPr>
    </w:lvl>
    <w:lvl w:ilvl="5" w:tplc="0427001B" w:tentative="1">
      <w:start w:val="1"/>
      <w:numFmt w:val="lowerRoman"/>
      <w:lvlText w:val="%6."/>
      <w:lvlJc w:val="right"/>
      <w:pPr>
        <w:ind w:left="7119" w:hanging="180"/>
      </w:pPr>
    </w:lvl>
    <w:lvl w:ilvl="6" w:tplc="0427000F" w:tentative="1">
      <w:start w:val="1"/>
      <w:numFmt w:val="decimal"/>
      <w:lvlText w:val="%7."/>
      <w:lvlJc w:val="left"/>
      <w:pPr>
        <w:ind w:left="7839" w:hanging="360"/>
      </w:pPr>
    </w:lvl>
    <w:lvl w:ilvl="7" w:tplc="04270019" w:tentative="1">
      <w:start w:val="1"/>
      <w:numFmt w:val="lowerLetter"/>
      <w:lvlText w:val="%8."/>
      <w:lvlJc w:val="left"/>
      <w:pPr>
        <w:ind w:left="8559" w:hanging="360"/>
      </w:pPr>
    </w:lvl>
    <w:lvl w:ilvl="8" w:tplc="0427001B" w:tentative="1">
      <w:start w:val="1"/>
      <w:numFmt w:val="lowerRoman"/>
      <w:lvlText w:val="%9."/>
      <w:lvlJc w:val="right"/>
      <w:pPr>
        <w:ind w:left="9279" w:hanging="180"/>
      </w:pPr>
    </w:lvl>
  </w:abstractNum>
  <w:abstractNum w:abstractNumId="1" w15:restartNumberingAfterBreak="0">
    <w:nsid w:val="562462A0"/>
    <w:multiLevelType w:val="multilevel"/>
    <w:tmpl w:val="B6E2809A"/>
    <w:lvl w:ilvl="0">
      <w:start w:val="2"/>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613E63CA"/>
    <w:multiLevelType w:val="hybridMultilevel"/>
    <w:tmpl w:val="1CAC6DB2"/>
    <w:lvl w:ilvl="0" w:tplc="CDC48A16">
      <w:start w:val="1"/>
      <w:numFmt w:val="bullet"/>
      <w:lvlText w:val="•"/>
      <w:lvlJc w:val="left"/>
      <w:pPr>
        <w:tabs>
          <w:tab w:val="num" w:pos="720"/>
        </w:tabs>
        <w:ind w:left="720" w:hanging="360"/>
      </w:pPr>
      <w:rPr>
        <w:rFonts w:ascii="Arial" w:hAnsi="Arial" w:hint="default"/>
      </w:rPr>
    </w:lvl>
    <w:lvl w:ilvl="1" w:tplc="0FFECDC4" w:tentative="1">
      <w:start w:val="1"/>
      <w:numFmt w:val="bullet"/>
      <w:lvlText w:val="•"/>
      <w:lvlJc w:val="left"/>
      <w:pPr>
        <w:tabs>
          <w:tab w:val="num" w:pos="1440"/>
        </w:tabs>
        <w:ind w:left="1440" w:hanging="360"/>
      </w:pPr>
      <w:rPr>
        <w:rFonts w:ascii="Arial" w:hAnsi="Arial" w:hint="default"/>
      </w:rPr>
    </w:lvl>
    <w:lvl w:ilvl="2" w:tplc="4C46925A" w:tentative="1">
      <w:start w:val="1"/>
      <w:numFmt w:val="bullet"/>
      <w:lvlText w:val="•"/>
      <w:lvlJc w:val="left"/>
      <w:pPr>
        <w:tabs>
          <w:tab w:val="num" w:pos="2160"/>
        </w:tabs>
        <w:ind w:left="2160" w:hanging="360"/>
      </w:pPr>
      <w:rPr>
        <w:rFonts w:ascii="Arial" w:hAnsi="Arial" w:hint="default"/>
      </w:rPr>
    </w:lvl>
    <w:lvl w:ilvl="3" w:tplc="EDE045CE" w:tentative="1">
      <w:start w:val="1"/>
      <w:numFmt w:val="bullet"/>
      <w:lvlText w:val="•"/>
      <w:lvlJc w:val="left"/>
      <w:pPr>
        <w:tabs>
          <w:tab w:val="num" w:pos="2880"/>
        </w:tabs>
        <w:ind w:left="2880" w:hanging="360"/>
      </w:pPr>
      <w:rPr>
        <w:rFonts w:ascii="Arial" w:hAnsi="Arial" w:hint="default"/>
      </w:rPr>
    </w:lvl>
    <w:lvl w:ilvl="4" w:tplc="4CBE77B0" w:tentative="1">
      <w:start w:val="1"/>
      <w:numFmt w:val="bullet"/>
      <w:lvlText w:val="•"/>
      <w:lvlJc w:val="left"/>
      <w:pPr>
        <w:tabs>
          <w:tab w:val="num" w:pos="3600"/>
        </w:tabs>
        <w:ind w:left="3600" w:hanging="360"/>
      </w:pPr>
      <w:rPr>
        <w:rFonts w:ascii="Arial" w:hAnsi="Arial" w:hint="default"/>
      </w:rPr>
    </w:lvl>
    <w:lvl w:ilvl="5" w:tplc="24C87E58" w:tentative="1">
      <w:start w:val="1"/>
      <w:numFmt w:val="bullet"/>
      <w:lvlText w:val="•"/>
      <w:lvlJc w:val="left"/>
      <w:pPr>
        <w:tabs>
          <w:tab w:val="num" w:pos="4320"/>
        </w:tabs>
        <w:ind w:left="4320" w:hanging="360"/>
      </w:pPr>
      <w:rPr>
        <w:rFonts w:ascii="Arial" w:hAnsi="Arial" w:hint="default"/>
      </w:rPr>
    </w:lvl>
    <w:lvl w:ilvl="6" w:tplc="5874F5BC" w:tentative="1">
      <w:start w:val="1"/>
      <w:numFmt w:val="bullet"/>
      <w:lvlText w:val="•"/>
      <w:lvlJc w:val="left"/>
      <w:pPr>
        <w:tabs>
          <w:tab w:val="num" w:pos="5040"/>
        </w:tabs>
        <w:ind w:left="5040" w:hanging="360"/>
      </w:pPr>
      <w:rPr>
        <w:rFonts w:ascii="Arial" w:hAnsi="Arial" w:hint="default"/>
      </w:rPr>
    </w:lvl>
    <w:lvl w:ilvl="7" w:tplc="F9026860" w:tentative="1">
      <w:start w:val="1"/>
      <w:numFmt w:val="bullet"/>
      <w:lvlText w:val="•"/>
      <w:lvlJc w:val="left"/>
      <w:pPr>
        <w:tabs>
          <w:tab w:val="num" w:pos="5760"/>
        </w:tabs>
        <w:ind w:left="5760" w:hanging="360"/>
      </w:pPr>
      <w:rPr>
        <w:rFonts w:ascii="Arial" w:hAnsi="Arial" w:hint="default"/>
      </w:rPr>
    </w:lvl>
    <w:lvl w:ilvl="8" w:tplc="AF4C99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F51C8A"/>
    <w:multiLevelType w:val="hybridMultilevel"/>
    <w:tmpl w:val="45147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21679">
    <w:abstractNumId w:val="3"/>
  </w:num>
  <w:num w:numId="2" w16cid:durableId="954825714">
    <w:abstractNumId w:val="2"/>
  </w:num>
  <w:num w:numId="3" w16cid:durableId="1146581285">
    <w:abstractNumId w:val="1"/>
  </w:num>
  <w:num w:numId="4" w16cid:durableId="151673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trackRevisions/>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26"/>
    <w:rsid w:val="00002683"/>
    <w:rsid w:val="00002BD1"/>
    <w:rsid w:val="00003821"/>
    <w:rsid w:val="00007E15"/>
    <w:rsid w:val="0001294A"/>
    <w:rsid w:val="0001442A"/>
    <w:rsid w:val="0001468B"/>
    <w:rsid w:val="000208B8"/>
    <w:rsid w:val="000312F5"/>
    <w:rsid w:val="00035CCF"/>
    <w:rsid w:val="00042D1F"/>
    <w:rsid w:val="00042F9A"/>
    <w:rsid w:val="0006071F"/>
    <w:rsid w:val="00066D11"/>
    <w:rsid w:val="00072228"/>
    <w:rsid w:val="0007653C"/>
    <w:rsid w:val="00087E54"/>
    <w:rsid w:val="000914E8"/>
    <w:rsid w:val="0009307E"/>
    <w:rsid w:val="00097BC6"/>
    <w:rsid w:val="000A0C0F"/>
    <w:rsid w:val="000A5796"/>
    <w:rsid w:val="000B1C08"/>
    <w:rsid w:val="000B2633"/>
    <w:rsid w:val="000D099F"/>
    <w:rsid w:val="000D223C"/>
    <w:rsid w:val="000E7908"/>
    <w:rsid w:val="000F39A9"/>
    <w:rsid w:val="000F6018"/>
    <w:rsid w:val="000F74F1"/>
    <w:rsid w:val="00114685"/>
    <w:rsid w:val="0011736D"/>
    <w:rsid w:val="001204CE"/>
    <w:rsid w:val="00125995"/>
    <w:rsid w:val="00140817"/>
    <w:rsid w:val="001446F1"/>
    <w:rsid w:val="00147B59"/>
    <w:rsid w:val="001537BD"/>
    <w:rsid w:val="00154B17"/>
    <w:rsid w:val="00157673"/>
    <w:rsid w:val="0016426B"/>
    <w:rsid w:val="00164C7A"/>
    <w:rsid w:val="00175062"/>
    <w:rsid w:val="001A4A32"/>
    <w:rsid w:val="001A7845"/>
    <w:rsid w:val="001B0109"/>
    <w:rsid w:val="001B1127"/>
    <w:rsid w:val="001B3997"/>
    <w:rsid w:val="001C47E2"/>
    <w:rsid w:val="001E5896"/>
    <w:rsid w:val="001F52A3"/>
    <w:rsid w:val="00207DCF"/>
    <w:rsid w:val="00207EEC"/>
    <w:rsid w:val="00210A99"/>
    <w:rsid w:val="00216F63"/>
    <w:rsid w:val="00221D35"/>
    <w:rsid w:val="00222660"/>
    <w:rsid w:val="002440C6"/>
    <w:rsid w:val="00244383"/>
    <w:rsid w:val="00244EF1"/>
    <w:rsid w:val="002464CF"/>
    <w:rsid w:val="002609C7"/>
    <w:rsid w:val="002646B6"/>
    <w:rsid w:val="00267A8D"/>
    <w:rsid w:val="0027472B"/>
    <w:rsid w:val="00290DA8"/>
    <w:rsid w:val="002A51CD"/>
    <w:rsid w:val="002A5A89"/>
    <w:rsid w:val="002B0B28"/>
    <w:rsid w:val="002B16F1"/>
    <w:rsid w:val="002B3C4A"/>
    <w:rsid w:val="002C0B59"/>
    <w:rsid w:val="002D1510"/>
    <w:rsid w:val="002E0D23"/>
    <w:rsid w:val="002E10CA"/>
    <w:rsid w:val="002E1393"/>
    <w:rsid w:val="002E21B4"/>
    <w:rsid w:val="002E5F83"/>
    <w:rsid w:val="002E6855"/>
    <w:rsid w:val="002F447E"/>
    <w:rsid w:val="00310739"/>
    <w:rsid w:val="00312E4C"/>
    <w:rsid w:val="0031635A"/>
    <w:rsid w:val="0032327F"/>
    <w:rsid w:val="00324A38"/>
    <w:rsid w:val="00331259"/>
    <w:rsid w:val="00331DB5"/>
    <w:rsid w:val="00350684"/>
    <w:rsid w:val="00355215"/>
    <w:rsid w:val="00355CDC"/>
    <w:rsid w:val="003651B6"/>
    <w:rsid w:val="00374585"/>
    <w:rsid w:val="00380CC8"/>
    <w:rsid w:val="003811B2"/>
    <w:rsid w:val="003934A3"/>
    <w:rsid w:val="003A7BBC"/>
    <w:rsid w:val="003B4899"/>
    <w:rsid w:val="003C0416"/>
    <w:rsid w:val="003C2A0B"/>
    <w:rsid w:val="003D74EF"/>
    <w:rsid w:val="003E35EB"/>
    <w:rsid w:val="003F4113"/>
    <w:rsid w:val="00402F08"/>
    <w:rsid w:val="004053F6"/>
    <w:rsid w:val="00410404"/>
    <w:rsid w:val="0041106A"/>
    <w:rsid w:val="004126E0"/>
    <w:rsid w:val="0044116A"/>
    <w:rsid w:val="004468B3"/>
    <w:rsid w:val="00447534"/>
    <w:rsid w:val="00455AAE"/>
    <w:rsid w:val="00455D42"/>
    <w:rsid w:val="004601AE"/>
    <w:rsid w:val="004620B7"/>
    <w:rsid w:val="0048254F"/>
    <w:rsid w:val="00487F42"/>
    <w:rsid w:val="00490CB8"/>
    <w:rsid w:val="00492EE7"/>
    <w:rsid w:val="0049397B"/>
    <w:rsid w:val="00494149"/>
    <w:rsid w:val="004A1FD8"/>
    <w:rsid w:val="004A31C6"/>
    <w:rsid w:val="004A3553"/>
    <w:rsid w:val="004A6958"/>
    <w:rsid w:val="004B6FB2"/>
    <w:rsid w:val="004B7469"/>
    <w:rsid w:val="004D23C9"/>
    <w:rsid w:val="004D4530"/>
    <w:rsid w:val="004D62C0"/>
    <w:rsid w:val="004E3B8E"/>
    <w:rsid w:val="004E6B17"/>
    <w:rsid w:val="00502B9C"/>
    <w:rsid w:val="00506129"/>
    <w:rsid w:val="0051141C"/>
    <w:rsid w:val="00511D15"/>
    <w:rsid w:val="00513773"/>
    <w:rsid w:val="00521BA3"/>
    <w:rsid w:val="00534EB6"/>
    <w:rsid w:val="00535FB0"/>
    <w:rsid w:val="00537667"/>
    <w:rsid w:val="005440BB"/>
    <w:rsid w:val="005448AB"/>
    <w:rsid w:val="005450B8"/>
    <w:rsid w:val="0055749D"/>
    <w:rsid w:val="00564711"/>
    <w:rsid w:val="0056776C"/>
    <w:rsid w:val="0058304B"/>
    <w:rsid w:val="005866F8"/>
    <w:rsid w:val="00592B02"/>
    <w:rsid w:val="005942F0"/>
    <w:rsid w:val="00595BAB"/>
    <w:rsid w:val="00596DCC"/>
    <w:rsid w:val="00597B3A"/>
    <w:rsid w:val="005A7A9D"/>
    <w:rsid w:val="005B6A61"/>
    <w:rsid w:val="005C2342"/>
    <w:rsid w:val="005E19A6"/>
    <w:rsid w:val="005F1231"/>
    <w:rsid w:val="005F151F"/>
    <w:rsid w:val="005F686B"/>
    <w:rsid w:val="00604F5C"/>
    <w:rsid w:val="00605391"/>
    <w:rsid w:val="00605663"/>
    <w:rsid w:val="00610DEC"/>
    <w:rsid w:val="00620B29"/>
    <w:rsid w:val="006360DA"/>
    <w:rsid w:val="00637A48"/>
    <w:rsid w:val="0064570E"/>
    <w:rsid w:val="00646B19"/>
    <w:rsid w:val="006478B7"/>
    <w:rsid w:val="00651A5A"/>
    <w:rsid w:val="00653CDA"/>
    <w:rsid w:val="00656086"/>
    <w:rsid w:val="006622D9"/>
    <w:rsid w:val="00671754"/>
    <w:rsid w:val="006725E2"/>
    <w:rsid w:val="00675BF8"/>
    <w:rsid w:val="006763AD"/>
    <w:rsid w:val="00676AB2"/>
    <w:rsid w:val="006817C5"/>
    <w:rsid w:val="00683FFA"/>
    <w:rsid w:val="00685AC8"/>
    <w:rsid w:val="00685DED"/>
    <w:rsid w:val="00687A5A"/>
    <w:rsid w:val="00691C36"/>
    <w:rsid w:val="006A4704"/>
    <w:rsid w:val="006A73F4"/>
    <w:rsid w:val="006B04F8"/>
    <w:rsid w:val="006B56C9"/>
    <w:rsid w:val="006C637F"/>
    <w:rsid w:val="006D2257"/>
    <w:rsid w:val="006D35EB"/>
    <w:rsid w:val="006D5382"/>
    <w:rsid w:val="006E10D2"/>
    <w:rsid w:val="006E2A19"/>
    <w:rsid w:val="006E3CCF"/>
    <w:rsid w:val="006E3D51"/>
    <w:rsid w:val="006E4CAF"/>
    <w:rsid w:val="006E5DCF"/>
    <w:rsid w:val="006F2B0D"/>
    <w:rsid w:val="006F5626"/>
    <w:rsid w:val="00702BD1"/>
    <w:rsid w:val="00702DDE"/>
    <w:rsid w:val="00710AB8"/>
    <w:rsid w:val="00713784"/>
    <w:rsid w:val="007256D7"/>
    <w:rsid w:val="007418F7"/>
    <w:rsid w:val="00747B3F"/>
    <w:rsid w:val="007558E2"/>
    <w:rsid w:val="00766645"/>
    <w:rsid w:val="00770FEB"/>
    <w:rsid w:val="007716D6"/>
    <w:rsid w:val="007915CA"/>
    <w:rsid w:val="00793E3A"/>
    <w:rsid w:val="00796CA1"/>
    <w:rsid w:val="007B75E9"/>
    <w:rsid w:val="007C021E"/>
    <w:rsid w:val="007D3224"/>
    <w:rsid w:val="007D71DE"/>
    <w:rsid w:val="007F0F62"/>
    <w:rsid w:val="007F4A32"/>
    <w:rsid w:val="008025DF"/>
    <w:rsid w:val="00804A65"/>
    <w:rsid w:val="008065AB"/>
    <w:rsid w:val="00811CC5"/>
    <w:rsid w:val="00823E3C"/>
    <w:rsid w:val="008357ED"/>
    <w:rsid w:val="00851BD8"/>
    <w:rsid w:val="00861B97"/>
    <w:rsid w:val="0087007B"/>
    <w:rsid w:val="0087422A"/>
    <w:rsid w:val="00875124"/>
    <w:rsid w:val="00891C6F"/>
    <w:rsid w:val="008951EF"/>
    <w:rsid w:val="008D42E3"/>
    <w:rsid w:val="008F5063"/>
    <w:rsid w:val="009024CE"/>
    <w:rsid w:val="0090420D"/>
    <w:rsid w:val="0090775E"/>
    <w:rsid w:val="00915D0B"/>
    <w:rsid w:val="009228CB"/>
    <w:rsid w:val="00932BC2"/>
    <w:rsid w:val="00934D93"/>
    <w:rsid w:val="009847FF"/>
    <w:rsid w:val="009948F3"/>
    <w:rsid w:val="00997CC4"/>
    <w:rsid w:val="009C313B"/>
    <w:rsid w:val="009C5692"/>
    <w:rsid w:val="009D5C21"/>
    <w:rsid w:val="009D6FB0"/>
    <w:rsid w:val="009E1889"/>
    <w:rsid w:val="009E7480"/>
    <w:rsid w:val="009F19DC"/>
    <w:rsid w:val="009F6411"/>
    <w:rsid w:val="009F7DB4"/>
    <w:rsid w:val="00A00C37"/>
    <w:rsid w:val="00A308FF"/>
    <w:rsid w:val="00A32F23"/>
    <w:rsid w:val="00A34F27"/>
    <w:rsid w:val="00A35480"/>
    <w:rsid w:val="00A35CCA"/>
    <w:rsid w:val="00A44768"/>
    <w:rsid w:val="00A47783"/>
    <w:rsid w:val="00A63D9B"/>
    <w:rsid w:val="00A66ACB"/>
    <w:rsid w:val="00A70215"/>
    <w:rsid w:val="00A93713"/>
    <w:rsid w:val="00AA23ED"/>
    <w:rsid w:val="00AC33EC"/>
    <w:rsid w:val="00AC6102"/>
    <w:rsid w:val="00AE1198"/>
    <w:rsid w:val="00AE3081"/>
    <w:rsid w:val="00AF3E92"/>
    <w:rsid w:val="00AF7EEE"/>
    <w:rsid w:val="00B05030"/>
    <w:rsid w:val="00B27909"/>
    <w:rsid w:val="00B44D79"/>
    <w:rsid w:val="00B45B77"/>
    <w:rsid w:val="00B57161"/>
    <w:rsid w:val="00B578A4"/>
    <w:rsid w:val="00B57966"/>
    <w:rsid w:val="00B61C5C"/>
    <w:rsid w:val="00B62049"/>
    <w:rsid w:val="00B622C3"/>
    <w:rsid w:val="00B670A1"/>
    <w:rsid w:val="00B673BC"/>
    <w:rsid w:val="00B72437"/>
    <w:rsid w:val="00B72925"/>
    <w:rsid w:val="00B911D4"/>
    <w:rsid w:val="00BB13D4"/>
    <w:rsid w:val="00BB3A01"/>
    <w:rsid w:val="00BC2CE9"/>
    <w:rsid w:val="00BC5A03"/>
    <w:rsid w:val="00BC65F2"/>
    <w:rsid w:val="00BC6E79"/>
    <w:rsid w:val="00BC7A80"/>
    <w:rsid w:val="00BE3B90"/>
    <w:rsid w:val="00BE7B5C"/>
    <w:rsid w:val="00BF6613"/>
    <w:rsid w:val="00C02024"/>
    <w:rsid w:val="00C054C9"/>
    <w:rsid w:val="00C07FBC"/>
    <w:rsid w:val="00C12EB3"/>
    <w:rsid w:val="00C15EE8"/>
    <w:rsid w:val="00C16541"/>
    <w:rsid w:val="00C17ED9"/>
    <w:rsid w:val="00C21F22"/>
    <w:rsid w:val="00C25F3F"/>
    <w:rsid w:val="00C315EC"/>
    <w:rsid w:val="00C332B2"/>
    <w:rsid w:val="00C5544E"/>
    <w:rsid w:val="00C55D0F"/>
    <w:rsid w:val="00C6134B"/>
    <w:rsid w:val="00C62857"/>
    <w:rsid w:val="00C74762"/>
    <w:rsid w:val="00C90586"/>
    <w:rsid w:val="00C972A0"/>
    <w:rsid w:val="00CA0A2B"/>
    <w:rsid w:val="00CB3D43"/>
    <w:rsid w:val="00CC42E9"/>
    <w:rsid w:val="00CC5630"/>
    <w:rsid w:val="00CC5CBB"/>
    <w:rsid w:val="00CC69D7"/>
    <w:rsid w:val="00CD0CB7"/>
    <w:rsid w:val="00CD4CAA"/>
    <w:rsid w:val="00CE57F5"/>
    <w:rsid w:val="00CE5D7E"/>
    <w:rsid w:val="00CF0196"/>
    <w:rsid w:val="00CF26E3"/>
    <w:rsid w:val="00CF3160"/>
    <w:rsid w:val="00CF65E6"/>
    <w:rsid w:val="00D0242A"/>
    <w:rsid w:val="00D029F7"/>
    <w:rsid w:val="00D0482C"/>
    <w:rsid w:val="00D12BF8"/>
    <w:rsid w:val="00D13731"/>
    <w:rsid w:val="00D1552F"/>
    <w:rsid w:val="00D24CB5"/>
    <w:rsid w:val="00D27EF8"/>
    <w:rsid w:val="00D333B6"/>
    <w:rsid w:val="00D4788F"/>
    <w:rsid w:val="00D712C4"/>
    <w:rsid w:val="00D82CF8"/>
    <w:rsid w:val="00D82EAF"/>
    <w:rsid w:val="00D862DF"/>
    <w:rsid w:val="00D87A27"/>
    <w:rsid w:val="00D87F1B"/>
    <w:rsid w:val="00D937A1"/>
    <w:rsid w:val="00DA032C"/>
    <w:rsid w:val="00DA0C1C"/>
    <w:rsid w:val="00DA6E44"/>
    <w:rsid w:val="00DB0BDD"/>
    <w:rsid w:val="00DB1050"/>
    <w:rsid w:val="00DB6E93"/>
    <w:rsid w:val="00DC3714"/>
    <w:rsid w:val="00DC3EB8"/>
    <w:rsid w:val="00DE2672"/>
    <w:rsid w:val="00DE591B"/>
    <w:rsid w:val="00DF0D60"/>
    <w:rsid w:val="00DF2C6F"/>
    <w:rsid w:val="00DF5A28"/>
    <w:rsid w:val="00DF6F93"/>
    <w:rsid w:val="00E0256C"/>
    <w:rsid w:val="00E054C7"/>
    <w:rsid w:val="00E14691"/>
    <w:rsid w:val="00E20B1F"/>
    <w:rsid w:val="00E2368D"/>
    <w:rsid w:val="00E34E5A"/>
    <w:rsid w:val="00E50240"/>
    <w:rsid w:val="00E54C9D"/>
    <w:rsid w:val="00E67BDC"/>
    <w:rsid w:val="00E7047B"/>
    <w:rsid w:val="00E72805"/>
    <w:rsid w:val="00E80A20"/>
    <w:rsid w:val="00E86D29"/>
    <w:rsid w:val="00E878E4"/>
    <w:rsid w:val="00EA3BD0"/>
    <w:rsid w:val="00EA4635"/>
    <w:rsid w:val="00EA5898"/>
    <w:rsid w:val="00EB5D3C"/>
    <w:rsid w:val="00EB7DF2"/>
    <w:rsid w:val="00EC07C5"/>
    <w:rsid w:val="00EC6AFF"/>
    <w:rsid w:val="00EC7720"/>
    <w:rsid w:val="00ED06A1"/>
    <w:rsid w:val="00ED1593"/>
    <w:rsid w:val="00EE17DE"/>
    <w:rsid w:val="00EE37B4"/>
    <w:rsid w:val="00EF08DC"/>
    <w:rsid w:val="00EF0F7B"/>
    <w:rsid w:val="00EF5EAB"/>
    <w:rsid w:val="00F02C9D"/>
    <w:rsid w:val="00F02D1F"/>
    <w:rsid w:val="00F15422"/>
    <w:rsid w:val="00F15E28"/>
    <w:rsid w:val="00F16510"/>
    <w:rsid w:val="00F166C6"/>
    <w:rsid w:val="00F17CB9"/>
    <w:rsid w:val="00F22EC2"/>
    <w:rsid w:val="00F30077"/>
    <w:rsid w:val="00F327DF"/>
    <w:rsid w:val="00F350DB"/>
    <w:rsid w:val="00F35B7A"/>
    <w:rsid w:val="00F36C2A"/>
    <w:rsid w:val="00F379FE"/>
    <w:rsid w:val="00F42ACE"/>
    <w:rsid w:val="00F4730F"/>
    <w:rsid w:val="00F50E30"/>
    <w:rsid w:val="00F531B7"/>
    <w:rsid w:val="00F7122E"/>
    <w:rsid w:val="00F8328C"/>
    <w:rsid w:val="00FA026F"/>
    <w:rsid w:val="00FA797B"/>
    <w:rsid w:val="00FC28A5"/>
    <w:rsid w:val="00FC2B8C"/>
    <w:rsid w:val="00FD79A3"/>
    <w:rsid w:val="00FE27B5"/>
    <w:rsid w:val="00FE7A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41043"/>
  <w15:docId w15:val="{29307FC3-27CA-45A8-91F0-775E597E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308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customStyle="1" w:styleId="teksts">
    <w:name w:val="teksts"/>
    <w:basedOn w:val="Pagrindinistekstas"/>
    <w:link w:val="tekstsRakstz"/>
    <w:autoRedefine/>
    <w:qFormat/>
    <w:rsid w:val="00E7047B"/>
    <w:pPr>
      <w:spacing w:after="0"/>
      <w:jc w:val="center"/>
    </w:pPr>
    <w:rPr>
      <w:rFonts w:ascii="Cambria" w:hAnsi="Cambria"/>
      <w:bCs/>
      <w:iCs/>
      <w:sz w:val="19"/>
      <w:szCs w:val="24"/>
      <w:lang w:val="en-GB" w:eastAsia="lv-LV"/>
    </w:rPr>
  </w:style>
  <w:style w:type="paragraph" w:customStyle="1" w:styleId="tukss">
    <w:name w:val="tukss"/>
    <w:basedOn w:val="teksts"/>
    <w:link w:val="tukssRakstz"/>
    <w:qFormat/>
    <w:rsid w:val="00E7047B"/>
    <w:rPr>
      <w:sz w:val="10"/>
      <w:lang w:val="x-none" w:eastAsia="x-none"/>
    </w:rPr>
  </w:style>
  <w:style w:type="character" w:customStyle="1" w:styleId="tekstsRakstz">
    <w:name w:val="teksts Rakstz."/>
    <w:link w:val="teksts"/>
    <w:rsid w:val="00E7047B"/>
    <w:rPr>
      <w:rFonts w:ascii="Cambria" w:hAnsi="Cambria"/>
      <w:bCs/>
      <w:iCs/>
      <w:sz w:val="19"/>
      <w:szCs w:val="24"/>
      <w:lang w:val="en-GB" w:eastAsia="lv-LV"/>
    </w:rPr>
  </w:style>
  <w:style w:type="character" w:customStyle="1" w:styleId="tukssRakstz">
    <w:name w:val="tukss Rakstz."/>
    <w:link w:val="tukss"/>
    <w:rsid w:val="00E7047B"/>
    <w:rPr>
      <w:rFonts w:ascii="Cambria" w:hAnsi="Cambria"/>
      <w:bCs/>
      <w:iCs/>
      <w:sz w:val="10"/>
      <w:szCs w:val="24"/>
      <w:lang w:val="x-none" w:eastAsia="x-none"/>
    </w:rPr>
  </w:style>
  <w:style w:type="paragraph" w:styleId="Pagrindinistekstas">
    <w:name w:val="Body Text"/>
    <w:basedOn w:val="prastasis"/>
    <w:link w:val="PagrindinistekstasDiagrama"/>
    <w:semiHidden/>
    <w:unhideWhenUsed/>
    <w:rsid w:val="00E7047B"/>
    <w:pPr>
      <w:spacing w:after="120"/>
    </w:pPr>
  </w:style>
  <w:style w:type="character" w:customStyle="1" w:styleId="PagrindinistekstasDiagrama">
    <w:name w:val="Pagrindinis tekstas Diagrama"/>
    <w:basedOn w:val="Numatytasispastraiposriftas"/>
    <w:link w:val="Pagrindinistekstas"/>
    <w:semiHidden/>
    <w:rsid w:val="00E7047B"/>
  </w:style>
  <w:style w:type="character" w:styleId="Komentaronuoroda">
    <w:name w:val="annotation reference"/>
    <w:basedOn w:val="Numatytasispastraiposriftas"/>
    <w:semiHidden/>
    <w:unhideWhenUsed/>
    <w:rsid w:val="00C62857"/>
    <w:rPr>
      <w:sz w:val="16"/>
      <w:szCs w:val="16"/>
    </w:rPr>
  </w:style>
  <w:style w:type="paragraph" w:styleId="Komentarotekstas">
    <w:name w:val="annotation text"/>
    <w:basedOn w:val="prastasis"/>
    <w:link w:val="KomentarotekstasDiagrama"/>
    <w:unhideWhenUsed/>
    <w:rsid w:val="00C62857"/>
    <w:rPr>
      <w:sz w:val="20"/>
    </w:rPr>
  </w:style>
  <w:style w:type="character" w:customStyle="1" w:styleId="KomentarotekstasDiagrama">
    <w:name w:val="Komentaro tekstas Diagrama"/>
    <w:basedOn w:val="Numatytasispastraiposriftas"/>
    <w:link w:val="Komentarotekstas"/>
    <w:rsid w:val="00C62857"/>
    <w:rPr>
      <w:sz w:val="20"/>
    </w:rPr>
  </w:style>
  <w:style w:type="paragraph" w:styleId="Komentarotema">
    <w:name w:val="annotation subject"/>
    <w:basedOn w:val="Komentarotekstas"/>
    <w:next w:val="Komentarotekstas"/>
    <w:link w:val="KomentarotemaDiagrama"/>
    <w:semiHidden/>
    <w:unhideWhenUsed/>
    <w:rsid w:val="00C62857"/>
    <w:rPr>
      <w:b/>
      <w:bCs/>
    </w:rPr>
  </w:style>
  <w:style w:type="character" w:customStyle="1" w:styleId="KomentarotemaDiagrama">
    <w:name w:val="Komentaro tema Diagrama"/>
    <w:basedOn w:val="KomentarotekstasDiagrama"/>
    <w:link w:val="Komentarotema"/>
    <w:semiHidden/>
    <w:rsid w:val="00C62857"/>
    <w:rPr>
      <w:b/>
      <w:bCs/>
      <w:sz w:val="20"/>
    </w:rPr>
  </w:style>
  <w:style w:type="paragraph" w:styleId="Debesliotekstas">
    <w:name w:val="Balloon Text"/>
    <w:basedOn w:val="prastasis"/>
    <w:link w:val="DebesliotekstasDiagrama"/>
    <w:rsid w:val="00C62857"/>
    <w:rPr>
      <w:rFonts w:ascii="Segoe UI" w:hAnsi="Segoe UI" w:cs="Segoe UI"/>
      <w:sz w:val="18"/>
      <w:szCs w:val="18"/>
    </w:rPr>
  </w:style>
  <w:style w:type="character" w:customStyle="1" w:styleId="DebesliotekstasDiagrama">
    <w:name w:val="Debesėlio tekstas Diagrama"/>
    <w:basedOn w:val="Numatytasispastraiposriftas"/>
    <w:link w:val="Debesliotekstas"/>
    <w:rsid w:val="00C62857"/>
    <w:rPr>
      <w:rFonts w:ascii="Segoe UI" w:hAnsi="Segoe UI" w:cs="Segoe UI"/>
      <w:sz w:val="18"/>
      <w:szCs w:val="18"/>
    </w:rPr>
  </w:style>
  <w:style w:type="paragraph" w:styleId="Sraopastraipa">
    <w:name w:val="List Paragraph"/>
    <w:basedOn w:val="prastasis"/>
    <w:rsid w:val="00F4730F"/>
    <w:pPr>
      <w:ind w:left="720"/>
      <w:contextualSpacing/>
    </w:pPr>
  </w:style>
  <w:style w:type="paragraph" w:customStyle="1" w:styleId="Default">
    <w:name w:val="Default"/>
    <w:rsid w:val="003934A3"/>
    <w:pPr>
      <w:autoSpaceDE w:val="0"/>
      <w:autoSpaceDN w:val="0"/>
      <w:adjustRightInd w:val="0"/>
    </w:pPr>
    <w:rPr>
      <w:rFonts w:eastAsiaTheme="minorHAnsi"/>
      <w:color w:val="000000"/>
      <w:szCs w:val="24"/>
    </w:rPr>
  </w:style>
  <w:style w:type="paragraph" w:styleId="Pataisymai">
    <w:name w:val="Revision"/>
    <w:hidden/>
    <w:semiHidden/>
    <w:rsid w:val="001C47E2"/>
  </w:style>
  <w:style w:type="paragraph" w:styleId="prastasiniatinklio">
    <w:name w:val="Normal (Web)"/>
    <w:basedOn w:val="prastasis"/>
    <w:semiHidden/>
    <w:unhideWhenUsed/>
    <w:rsid w:val="00ED06A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3230">
      <w:bodyDiv w:val="1"/>
      <w:marLeft w:val="0"/>
      <w:marRight w:val="0"/>
      <w:marTop w:val="0"/>
      <w:marBottom w:val="0"/>
      <w:divBdr>
        <w:top w:val="none" w:sz="0" w:space="0" w:color="auto"/>
        <w:left w:val="none" w:sz="0" w:space="0" w:color="auto"/>
        <w:bottom w:val="none" w:sz="0" w:space="0" w:color="auto"/>
        <w:right w:val="none" w:sz="0" w:space="0" w:color="auto"/>
      </w:divBdr>
    </w:div>
    <w:div w:id="159740448">
      <w:bodyDiv w:val="1"/>
      <w:marLeft w:val="0"/>
      <w:marRight w:val="0"/>
      <w:marTop w:val="0"/>
      <w:marBottom w:val="0"/>
      <w:divBdr>
        <w:top w:val="none" w:sz="0" w:space="0" w:color="auto"/>
        <w:left w:val="none" w:sz="0" w:space="0" w:color="auto"/>
        <w:bottom w:val="none" w:sz="0" w:space="0" w:color="auto"/>
        <w:right w:val="none" w:sz="0" w:space="0" w:color="auto"/>
      </w:divBdr>
    </w:div>
    <w:div w:id="211503200">
      <w:bodyDiv w:val="1"/>
      <w:marLeft w:val="0"/>
      <w:marRight w:val="0"/>
      <w:marTop w:val="0"/>
      <w:marBottom w:val="0"/>
      <w:divBdr>
        <w:top w:val="none" w:sz="0" w:space="0" w:color="auto"/>
        <w:left w:val="none" w:sz="0" w:space="0" w:color="auto"/>
        <w:bottom w:val="none" w:sz="0" w:space="0" w:color="auto"/>
        <w:right w:val="none" w:sz="0" w:space="0" w:color="auto"/>
      </w:divBdr>
    </w:div>
    <w:div w:id="324093545">
      <w:bodyDiv w:val="1"/>
      <w:marLeft w:val="0"/>
      <w:marRight w:val="0"/>
      <w:marTop w:val="0"/>
      <w:marBottom w:val="0"/>
      <w:divBdr>
        <w:top w:val="none" w:sz="0" w:space="0" w:color="auto"/>
        <w:left w:val="none" w:sz="0" w:space="0" w:color="auto"/>
        <w:bottom w:val="none" w:sz="0" w:space="0" w:color="auto"/>
        <w:right w:val="none" w:sz="0" w:space="0" w:color="auto"/>
      </w:divBdr>
    </w:div>
    <w:div w:id="426662317">
      <w:bodyDiv w:val="1"/>
      <w:marLeft w:val="0"/>
      <w:marRight w:val="0"/>
      <w:marTop w:val="0"/>
      <w:marBottom w:val="0"/>
      <w:divBdr>
        <w:top w:val="none" w:sz="0" w:space="0" w:color="auto"/>
        <w:left w:val="none" w:sz="0" w:space="0" w:color="auto"/>
        <w:bottom w:val="none" w:sz="0" w:space="0" w:color="auto"/>
        <w:right w:val="none" w:sz="0" w:space="0" w:color="auto"/>
      </w:divBdr>
    </w:div>
    <w:div w:id="548612779">
      <w:bodyDiv w:val="1"/>
      <w:marLeft w:val="0"/>
      <w:marRight w:val="0"/>
      <w:marTop w:val="0"/>
      <w:marBottom w:val="0"/>
      <w:divBdr>
        <w:top w:val="none" w:sz="0" w:space="0" w:color="auto"/>
        <w:left w:val="none" w:sz="0" w:space="0" w:color="auto"/>
        <w:bottom w:val="none" w:sz="0" w:space="0" w:color="auto"/>
        <w:right w:val="none" w:sz="0" w:space="0" w:color="auto"/>
      </w:divBdr>
    </w:div>
    <w:div w:id="562567786">
      <w:bodyDiv w:val="1"/>
      <w:marLeft w:val="0"/>
      <w:marRight w:val="0"/>
      <w:marTop w:val="0"/>
      <w:marBottom w:val="0"/>
      <w:divBdr>
        <w:top w:val="none" w:sz="0" w:space="0" w:color="auto"/>
        <w:left w:val="none" w:sz="0" w:space="0" w:color="auto"/>
        <w:bottom w:val="none" w:sz="0" w:space="0" w:color="auto"/>
        <w:right w:val="none" w:sz="0" w:space="0" w:color="auto"/>
      </w:divBdr>
      <w:divsChild>
        <w:div w:id="119494501">
          <w:marLeft w:val="0"/>
          <w:marRight w:val="0"/>
          <w:marTop w:val="0"/>
          <w:marBottom w:val="0"/>
          <w:divBdr>
            <w:top w:val="none" w:sz="0" w:space="0" w:color="auto"/>
            <w:left w:val="none" w:sz="0" w:space="0" w:color="auto"/>
            <w:bottom w:val="none" w:sz="0" w:space="0" w:color="auto"/>
            <w:right w:val="none" w:sz="0" w:space="0" w:color="auto"/>
          </w:divBdr>
        </w:div>
        <w:div w:id="1883207542">
          <w:marLeft w:val="0"/>
          <w:marRight w:val="0"/>
          <w:marTop w:val="0"/>
          <w:marBottom w:val="0"/>
          <w:divBdr>
            <w:top w:val="none" w:sz="0" w:space="0" w:color="auto"/>
            <w:left w:val="none" w:sz="0" w:space="0" w:color="auto"/>
            <w:bottom w:val="none" w:sz="0" w:space="0" w:color="auto"/>
            <w:right w:val="none" w:sz="0" w:space="0" w:color="auto"/>
          </w:divBdr>
        </w:div>
      </w:divsChild>
    </w:div>
    <w:div w:id="633369619">
      <w:bodyDiv w:val="1"/>
      <w:marLeft w:val="0"/>
      <w:marRight w:val="0"/>
      <w:marTop w:val="0"/>
      <w:marBottom w:val="0"/>
      <w:divBdr>
        <w:top w:val="none" w:sz="0" w:space="0" w:color="auto"/>
        <w:left w:val="none" w:sz="0" w:space="0" w:color="auto"/>
        <w:bottom w:val="none" w:sz="0" w:space="0" w:color="auto"/>
        <w:right w:val="none" w:sz="0" w:space="0" w:color="auto"/>
      </w:divBdr>
    </w:div>
    <w:div w:id="918488318">
      <w:bodyDiv w:val="1"/>
      <w:marLeft w:val="0"/>
      <w:marRight w:val="0"/>
      <w:marTop w:val="0"/>
      <w:marBottom w:val="0"/>
      <w:divBdr>
        <w:top w:val="none" w:sz="0" w:space="0" w:color="auto"/>
        <w:left w:val="none" w:sz="0" w:space="0" w:color="auto"/>
        <w:bottom w:val="none" w:sz="0" w:space="0" w:color="auto"/>
        <w:right w:val="none" w:sz="0" w:space="0" w:color="auto"/>
      </w:divBdr>
    </w:div>
    <w:div w:id="1440640150">
      <w:bodyDiv w:val="1"/>
      <w:marLeft w:val="0"/>
      <w:marRight w:val="0"/>
      <w:marTop w:val="0"/>
      <w:marBottom w:val="0"/>
      <w:divBdr>
        <w:top w:val="none" w:sz="0" w:space="0" w:color="auto"/>
        <w:left w:val="none" w:sz="0" w:space="0" w:color="auto"/>
        <w:bottom w:val="none" w:sz="0" w:space="0" w:color="auto"/>
        <w:right w:val="none" w:sz="0" w:space="0" w:color="auto"/>
      </w:divBdr>
    </w:div>
    <w:div w:id="1451851547">
      <w:bodyDiv w:val="1"/>
      <w:marLeft w:val="0"/>
      <w:marRight w:val="0"/>
      <w:marTop w:val="0"/>
      <w:marBottom w:val="0"/>
      <w:divBdr>
        <w:top w:val="none" w:sz="0" w:space="0" w:color="auto"/>
        <w:left w:val="none" w:sz="0" w:space="0" w:color="auto"/>
        <w:bottom w:val="none" w:sz="0" w:space="0" w:color="auto"/>
        <w:right w:val="none" w:sz="0" w:space="0" w:color="auto"/>
      </w:divBdr>
    </w:div>
    <w:div w:id="1748838105">
      <w:bodyDiv w:val="1"/>
      <w:marLeft w:val="0"/>
      <w:marRight w:val="0"/>
      <w:marTop w:val="0"/>
      <w:marBottom w:val="0"/>
      <w:divBdr>
        <w:top w:val="none" w:sz="0" w:space="0" w:color="auto"/>
        <w:left w:val="none" w:sz="0" w:space="0" w:color="auto"/>
        <w:bottom w:val="none" w:sz="0" w:space="0" w:color="auto"/>
        <w:right w:val="none" w:sz="0" w:space="0" w:color="auto"/>
      </w:divBdr>
    </w:div>
    <w:div w:id="2012905027">
      <w:bodyDiv w:val="1"/>
      <w:marLeft w:val="0"/>
      <w:marRight w:val="0"/>
      <w:marTop w:val="0"/>
      <w:marBottom w:val="0"/>
      <w:divBdr>
        <w:top w:val="none" w:sz="0" w:space="0" w:color="auto"/>
        <w:left w:val="none" w:sz="0" w:space="0" w:color="auto"/>
        <w:bottom w:val="none" w:sz="0" w:space="0" w:color="auto"/>
        <w:right w:val="none" w:sz="0" w:space="0" w:color="auto"/>
      </w:divBdr>
      <w:divsChild>
        <w:div w:id="169100957">
          <w:marLeft w:val="0"/>
          <w:marRight w:val="0"/>
          <w:marTop w:val="0"/>
          <w:marBottom w:val="0"/>
          <w:divBdr>
            <w:top w:val="none" w:sz="0" w:space="0" w:color="auto"/>
            <w:left w:val="none" w:sz="0" w:space="0" w:color="auto"/>
            <w:bottom w:val="none" w:sz="0" w:space="0" w:color="auto"/>
            <w:right w:val="none" w:sz="0" w:space="0" w:color="auto"/>
          </w:divBdr>
        </w:div>
        <w:div w:id="348799800">
          <w:marLeft w:val="0"/>
          <w:marRight w:val="0"/>
          <w:marTop w:val="0"/>
          <w:marBottom w:val="0"/>
          <w:divBdr>
            <w:top w:val="none" w:sz="0" w:space="0" w:color="auto"/>
            <w:left w:val="none" w:sz="0" w:space="0" w:color="auto"/>
            <w:bottom w:val="none" w:sz="0" w:space="0" w:color="auto"/>
            <w:right w:val="none" w:sz="0" w:space="0" w:color="auto"/>
          </w:divBdr>
        </w:div>
        <w:div w:id="1693606772">
          <w:marLeft w:val="0"/>
          <w:marRight w:val="0"/>
          <w:marTop w:val="0"/>
          <w:marBottom w:val="0"/>
          <w:divBdr>
            <w:top w:val="none" w:sz="0" w:space="0" w:color="auto"/>
            <w:left w:val="none" w:sz="0" w:space="0" w:color="auto"/>
            <w:bottom w:val="none" w:sz="0" w:space="0" w:color="auto"/>
            <w:right w:val="none" w:sz="0" w:space="0" w:color="auto"/>
          </w:divBdr>
        </w:div>
      </w:divsChild>
    </w:div>
    <w:div w:id="2124424840">
      <w:bodyDiv w:val="1"/>
      <w:marLeft w:val="0"/>
      <w:marRight w:val="0"/>
      <w:marTop w:val="0"/>
      <w:marBottom w:val="0"/>
      <w:divBdr>
        <w:top w:val="none" w:sz="0" w:space="0" w:color="auto"/>
        <w:left w:val="none" w:sz="0" w:space="0" w:color="auto"/>
        <w:bottom w:val="none" w:sz="0" w:space="0" w:color="auto"/>
        <w:right w:val="none" w:sz="0" w:space="0" w:color="auto"/>
      </w:divBdr>
    </w:div>
    <w:div w:id="2137677526">
      <w:bodyDiv w:val="1"/>
      <w:marLeft w:val="0"/>
      <w:marRight w:val="0"/>
      <w:marTop w:val="0"/>
      <w:marBottom w:val="0"/>
      <w:divBdr>
        <w:top w:val="none" w:sz="0" w:space="0" w:color="auto"/>
        <w:left w:val="none" w:sz="0" w:space="0" w:color="auto"/>
        <w:bottom w:val="none" w:sz="0" w:space="0" w:color="auto"/>
        <w:right w:val="none" w:sz="0" w:space="0" w:color="auto"/>
      </w:divBdr>
      <w:divsChild>
        <w:div w:id="643850650">
          <w:marLeft w:val="0"/>
          <w:marRight w:val="0"/>
          <w:marTop w:val="0"/>
          <w:marBottom w:val="0"/>
          <w:divBdr>
            <w:top w:val="none" w:sz="0" w:space="0" w:color="auto"/>
            <w:left w:val="none" w:sz="0" w:space="0" w:color="auto"/>
            <w:bottom w:val="none" w:sz="0" w:space="0" w:color="auto"/>
            <w:right w:val="none" w:sz="0" w:space="0" w:color="auto"/>
          </w:divBdr>
          <w:divsChild>
            <w:div w:id="11617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C6FC9-9AE6-404F-9DB3-F9E93DC4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9924</Words>
  <Characters>5658</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Celiešius</dc:creator>
  <cp:keywords/>
  <dc:description/>
  <cp:lastModifiedBy>Tadas Švilpauskas</cp:lastModifiedBy>
  <cp:revision>3</cp:revision>
  <cp:lastPrinted>2018-12-04T10:33:00Z</cp:lastPrinted>
  <dcterms:created xsi:type="dcterms:W3CDTF">2022-12-16T14:09:00Z</dcterms:created>
  <dcterms:modified xsi:type="dcterms:W3CDTF">2022-12-16T14:13:00Z</dcterms:modified>
</cp:coreProperties>
</file>