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FB52" w14:textId="77777777" w:rsidR="000A4516" w:rsidRPr="000A4516" w:rsidRDefault="000A4516" w:rsidP="000A4516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overflowPunct w:val="0"/>
        <w:spacing w:after="0" w:line="240" w:lineRule="auto"/>
        <w:ind w:left="552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bookmarkStart w:id="0" w:name="_Hlk128661403"/>
      <w:r w:rsidRPr="000A451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Sankcijų už kompleksinės paramos </w:t>
      </w:r>
    </w:p>
    <w:p w14:paraId="437E6908" w14:textId="77777777" w:rsidR="000A4516" w:rsidRPr="000A4516" w:rsidRDefault="000A4516" w:rsidP="000A4516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overflowPunct w:val="0"/>
        <w:spacing w:after="0" w:line="240" w:lineRule="auto"/>
        <w:ind w:left="552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A451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reikalavimų pažeidimą taikymo metodikos </w:t>
      </w:r>
    </w:p>
    <w:p w14:paraId="6390357D" w14:textId="72F2BCF1" w:rsidR="000A4516" w:rsidRPr="000A4516" w:rsidRDefault="007F6004" w:rsidP="000A4516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overflowPunct w:val="0"/>
        <w:spacing w:after="0" w:line="240" w:lineRule="auto"/>
        <w:ind w:left="552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4</w:t>
      </w:r>
      <w:r w:rsidR="000A4516" w:rsidRPr="000A451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 priedas </w:t>
      </w:r>
    </w:p>
    <w:p w14:paraId="2E60F798" w14:textId="77777777" w:rsidR="000A4516" w:rsidRPr="000A4516" w:rsidRDefault="000A4516" w:rsidP="000A4516">
      <w:pPr>
        <w:suppressAutoHyphens/>
        <w:overflowPunct w:val="0"/>
        <w:spacing w:after="0" w:line="240" w:lineRule="auto"/>
        <w:ind w:firstLine="31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9074D5F" w14:textId="77777777" w:rsidR="000A4516" w:rsidRPr="000A4516" w:rsidRDefault="000A4516" w:rsidP="000A4516">
      <w:pPr>
        <w:keepLines/>
        <w:suppressAutoHyphens/>
        <w:overflowPunct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0"/>
        </w:rPr>
      </w:pPr>
      <w:r w:rsidRPr="000A451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0"/>
        </w:rPr>
        <w:t>Valdymo reikalavimų atitikties  lentelė</w:t>
      </w:r>
    </w:p>
    <w:p w14:paraId="08301679" w14:textId="77777777" w:rsidR="000A4516" w:rsidRPr="000A4516" w:rsidRDefault="000A4516" w:rsidP="000A4516">
      <w:pPr>
        <w:suppressAutoHyphens/>
        <w:overflowPunct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37DAD515" w14:textId="77777777" w:rsidR="000A4516" w:rsidRPr="000A4516" w:rsidRDefault="000A4516" w:rsidP="000A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307"/>
        <w:gridCol w:w="4105"/>
      </w:tblGrid>
      <w:tr w:rsidR="000A4516" w:rsidRPr="000A4516" w14:paraId="643F176F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5826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Eil. Nr.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9B9F" w14:textId="0BC64918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8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Kompleksinės </w:t>
            </w:r>
            <w:r w:rsidR="006F7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paramos </w:t>
            </w:r>
            <w:r w:rsidRPr="000A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reikalavimai, taikomi nuo 2021 m.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F93B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Valdymo reikalavimai, taikomi nuo 2023 m. </w:t>
            </w:r>
          </w:p>
        </w:tc>
      </w:tr>
      <w:tr w:rsidR="000A4516" w:rsidRPr="000A4516" w14:paraId="3BA224C9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F6B5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8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617C" w14:textId="4F6E8CBE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8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 GAAB </w:t>
            </w:r>
            <w:r w:rsidR="006F709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reikalavimas </w:t>
            </w:r>
            <w:r w:rsidRPr="000A4516">
              <w:rPr>
                <w:rFonts w:ascii="Times New Roman" w:eastAsia="Times New Roman" w:hAnsi="Times New Roman" w:cs="Times New Roman"/>
                <w:color w:val="000000"/>
              </w:rPr>
              <w:t>nurodytas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Žemės ūkio naudmenų geros agrarinės ir aplinkosaugos būklės reikalavimų, taikomų nuo 2015 metų, aprašo, patvirtinto Lietuvos Respublikos žemės ūkio ministro 2014 m. gruodžio 5 d. įsakymu Nr. 3D-932 „Dėl Žemės ūkio naudmenų geros agrarinės ir aplinkosaugos būklės reikalavimų, taikomų nuo 2015 metų, aprašo patvirtinimo“ (toliau – GAAB reikalavimų</w:t>
            </w:r>
            <w:r w:rsidR="006F7093">
              <w:rPr>
                <w:rFonts w:ascii="Times New Roman" w:eastAsia="Times New Roman" w:hAnsi="Times New Roman" w:cs="Times New Roman"/>
              </w:rPr>
              <w:t>,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taikomų nuo 2015 metų</w:t>
            </w:r>
            <w:r w:rsidR="006F7093">
              <w:rPr>
                <w:rFonts w:ascii="Times New Roman" w:eastAsia="Times New Roman" w:hAnsi="Times New Roman" w:cs="Times New Roman"/>
              </w:rPr>
              <w:t>,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</w:t>
            </w:r>
            <w:r w:rsidR="006F7093">
              <w:rPr>
                <w:rFonts w:ascii="Times New Roman" w:eastAsia="Times New Roman" w:hAnsi="Times New Roman" w:cs="Times New Roman"/>
              </w:rPr>
              <w:t>as</w:t>
            </w:r>
            <w:r w:rsidRPr="000A4516">
              <w:rPr>
                <w:rFonts w:ascii="Times New Roman" w:eastAsia="Times New Roman" w:hAnsi="Times New Roman" w:cs="Times New Roman"/>
              </w:rPr>
              <w:t>)</w:t>
            </w:r>
            <w:r w:rsidR="006F7093">
              <w:rPr>
                <w:rFonts w:ascii="Times New Roman" w:eastAsia="Times New Roman" w:hAnsi="Times New Roman" w:cs="Times New Roman"/>
              </w:rPr>
              <w:t>,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2.2 papunktyje.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A2D1" w14:textId="5A2CEB6A" w:rsidR="000A4516" w:rsidRPr="000A4516" w:rsidRDefault="000A4516" w:rsidP="000A4516">
            <w:pPr>
              <w:suppressAutoHyphens/>
              <w:overflowPunct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Žemės ūkio veiklos valdymo reikalavimų, taikomų nuo 2023 metų, apraš</w:t>
            </w:r>
            <w:r w:rsidR="00A370A6">
              <w:rPr>
                <w:rFonts w:ascii="Times New Roman" w:eastAsia="Times New Roman" w:hAnsi="Times New Roman" w:cs="Times New Roman"/>
              </w:rPr>
              <w:t>o</w:t>
            </w:r>
            <w:r w:rsidRPr="000A4516">
              <w:rPr>
                <w:rFonts w:ascii="Times New Roman" w:eastAsia="Times New Roman" w:hAnsi="Times New Roman" w:cs="Times New Roman"/>
              </w:rPr>
              <w:t>, patvirtint</w:t>
            </w:r>
            <w:r w:rsidR="00A370A6">
              <w:rPr>
                <w:rFonts w:ascii="Times New Roman" w:eastAsia="Times New Roman" w:hAnsi="Times New Roman" w:cs="Times New Roman"/>
              </w:rPr>
              <w:t>o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Lietuvos Respublikos žemės ūkio ministro 2023 m. vasario 27 d. įsakymu Nr. 3D-109 „Dėl Žemės ūkio veiklos valdymo reikalavimų, taikomų nuo 2023 metų, aprašo patvirtinimo ir kontrolės  institucijų paskyrimo“ (toliau –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ų,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taikom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nuo 2023 metų,</w:t>
            </w:r>
            <w:r w:rsidR="00A370A6">
              <w:rPr>
                <w:rFonts w:ascii="Times New Roman" w:eastAsia="Times New Roman" w:hAnsi="Times New Roman" w:cs="Times New Roman"/>
              </w:rPr>
              <w:t xml:space="preserve"> aprašas</w:t>
            </w:r>
            <w:r w:rsidRPr="000A4516">
              <w:rPr>
                <w:rFonts w:ascii="Times New Roman" w:eastAsia="Times New Roman" w:hAnsi="Times New Roman" w:cs="Times New Roman"/>
              </w:rPr>
              <w:t>)</w:t>
            </w:r>
            <w:r w:rsidR="00A370A6">
              <w:rPr>
                <w:rFonts w:ascii="Times New Roman" w:eastAsia="Times New Roman" w:hAnsi="Times New Roman" w:cs="Times New Roman"/>
              </w:rPr>
              <w:t>,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6 punkte.</w:t>
            </w:r>
          </w:p>
        </w:tc>
      </w:tr>
      <w:tr w:rsidR="000A4516" w:rsidRPr="000A4516" w14:paraId="32892A7B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0C55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8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0680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8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–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2C5F" w14:textId="6C2DEA6B" w:rsidR="000A4516" w:rsidRPr="000A4516" w:rsidRDefault="000A4516" w:rsidP="000A4516">
            <w:pPr>
              <w:suppressAutoHyphens/>
              <w:overflowPunct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7 punkte.</w:t>
            </w:r>
          </w:p>
        </w:tc>
      </w:tr>
      <w:tr w:rsidR="000A4516" w:rsidRPr="000A4516" w14:paraId="472D64FE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6EB9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8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9854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8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–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C8A6" w14:textId="556E5095" w:rsidR="000A4516" w:rsidRPr="000A4516" w:rsidRDefault="000A4516" w:rsidP="000A4516">
            <w:pPr>
              <w:suppressAutoHyphens/>
              <w:overflowPunct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 8 punkte. </w:t>
            </w:r>
          </w:p>
        </w:tc>
      </w:tr>
      <w:tr w:rsidR="000A4516" w:rsidRPr="000A4516" w14:paraId="49DE49ED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3233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8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4C6" w14:textId="2505275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8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</w:rPr>
              <w:t xml:space="preserve">3 GAAB </w:t>
            </w:r>
            <w:r w:rsidR="006F7093">
              <w:rPr>
                <w:rFonts w:ascii="Times New Roman" w:eastAsia="Times New Roman" w:hAnsi="Times New Roman" w:cs="Times New Roman"/>
                <w:color w:val="000000"/>
              </w:rPr>
              <w:t xml:space="preserve">reikalavimas </w:t>
            </w:r>
            <w:r w:rsidRPr="000A4516">
              <w:rPr>
                <w:rFonts w:ascii="Times New Roman" w:eastAsia="Times New Roman" w:hAnsi="Times New Roman" w:cs="Times New Roman"/>
                <w:color w:val="000000"/>
              </w:rPr>
              <w:t>nurodytas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GAAB reikalavimų</w:t>
            </w:r>
            <w:r w:rsidR="006F7093">
              <w:rPr>
                <w:rFonts w:ascii="Times New Roman" w:eastAsia="Times New Roman" w:hAnsi="Times New Roman" w:cs="Times New Roman"/>
              </w:rPr>
              <w:t>,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taikomų nuo 2015 metų</w:t>
            </w:r>
            <w:r w:rsidR="006F7093">
              <w:rPr>
                <w:rFonts w:ascii="Times New Roman" w:eastAsia="Times New Roman" w:hAnsi="Times New Roman" w:cs="Times New Roman"/>
              </w:rPr>
              <w:t>,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2.3 papunktyje.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F607" w14:textId="3291C1A1" w:rsidR="000A4516" w:rsidRPr="000A4516" w:rsidRDefault="000A4516" w:rsidP="000A4516">
            <w:pPr>
              <w:suppressAutoHyphens/>
              <w:overflowPunct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 9 punkte.</w:t>
            </w:r>
          </w:p>
        </w:tc>
      </w:tr>
      <w:tr w:rsidR="000A4516" w:rsidRPr="000A4516" w14:paraId="340EB1E2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EBB3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8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33BB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8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–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5098" w14:textId="59DC84F6" w:rsidR="000A4516" w:rsidRPr="000A4516" w:rsidRDefault="000A4516" w:rsidP="000A4516">
            <w:pPr>
              <w:suppressAutoHyphens/>
              <w:overflowPunct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10 punkte.</w:t>
            </w:r>
          </w:p>
        </w:tc>
      </w:tr>
      <w:tr w:rsidR="000A4516" w:rsidRPr="000A4516" w14:paraId="63D92600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FCB3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3173" w14:textId="7AB7FFE3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</w:rPr>
              <w:t xml:space="preserve">Valdymo reikalavimas </w:t>
            </w:r>
            <w:r w:rsidRPr="000A4516">
              <w:rPr>
                <w:rFonts w:ascii="Times New Roman" w:eastAsia="Times New Roman" w:hAnsi="Times New Roman" w:cs="Times New Roman"/>
              </w:rPr>
              <w:t>nurodytas Žemės ūkio veiklos valdymo reikalavimų ir trąšų bei augalų apsaugos produktų naudojimo reikalavimų apraš</w:t>
            </w:r>
            <w:r w:rsidR="006F7093">
              <w:rPr>
                <w:rFonts w:ascii="Times New Roman" w:eastAsia="Times New Roman" w:hAnsi="Times New Roman" w:cs="Times New Roman"/>
              </w:rPr>
              <w:t>o</w:t>
            </w:r>
            <w:r w:rsidRPr="000A4516">
              <w:rPr>
                <w:rFonts w:ascii="Times New Roman" w:eastAsia="Times New Roman" w:hAnsi="Times New Roman" w:cs="Times New Roman"/>
              </w:rPr>
              <w:t>, patvirtint</w:t>
            </w:r>
            <w:r w:rsidR="006F7093">
              <w:rPr>
                <w:rFonts w:ascii="Times New Roman" w:eastAsia="Times New Roman" w:hAnsi="Times New Roman" w:cs="Times New Roman"/>
              </w:rPr>
              <w:t>o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Lietuvos Respublikos žemės ūkio ministro 2021 m. balandžio 5 d. įsakymu Nr. 3D-223 „Dėl Žemės ūkio veiklos valdymo reikalavimų ir trąšų bei augalų apsaugos produktų naudojimo reikalavimų aprašo patvirtinimo ir kontrolės institucijų paskyrimo“ (toliau –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</w:t>
            </w:r>
            <w:r w:rsidR="006F7093">
              <w:rPr>
                <w:rFonts w:ascii="Times New Roman" w:eastAsia="Times New Roman" w:hAnsi="Times New Roman" w:cs="Times New Roman"/>
              </w:rPr>
              <w:t>as</w:t>
            </w:r>
            <w:r w:rsidRPr="000A4516">
              <w:rPr>
                <w:rFonts w:ascii="Times New Roman" w:eastAsia="Times New Roman" w:hAnsi="Times New Roman" w:cs="Times New Roman"/>
              </w:rPr>
              <w:t>)</w:t>
            </w:r>
            <w:r w:rsidR="006F7093">
              <w:rPr>
                <w:rFonts w:ascii="Times New Roman" w:eastAsia="Times New Roman" w:hAnsi="Times New Roman" w:cs="Times New Roman"/>
              </w:rPr>
              <w:t>,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6 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DB20" w14:textId="16D00B50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 11 punkte.</w:t>
            </w:r>
          </w:p>
        </w:tc>
      </w:tr>
      <w:tr w:rsidR="000A4516" w:rsidRPr="000A4516" w14:paraId="7BE1A6B5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C3DD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C468" w14:textId="59236E80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7 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C2CA" w14:textId="72602F43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12 punkte.</w:t>
            </w:r>
          </w:p>
        </w:tc>
      </w:tr>
      <w:tr w:rsidR="000A4516" w:rsidRPr="000A4516" w14:paraId="296C976F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5A1A" w14:textId="77777777" w:rsidR="000A4516" w:rsidRPr="000A4516" w:rsidRDefault="000A4516" w:rsidP="000A451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sz w:val="24"/>
                <w:szCs w:val="20"/>
              </w:rPr>
              <w:t>8.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6419" w14:textId="34B91A87" w:rsidR="000A4516" w:rsidRPr="000A4516" w:rsidRDefault="000A4516" w:rsidP="000A451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9 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E5F4" w14:textId="4710F0D5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13 punkte.</w:t>
            </w:r>
          </w:p>
        </w:tc>
      </w:tr>
      <w:tr w:rsidR="000A4516" w:rsidRPr="000A4516" w14:paraId="73804D30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5657" w14:textId="77777777" w:rsidR="000A4516" w:rsidRPr="000A4516" w:rsidRDefault="000A4516" w:rsidP="000A451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sz w:val="24"/>
                <w:szCs w:val="20"/>
              </w:rPr>
              <w:t>9.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195B" w14:textId="61FB454F" w:rsidR="000A4516" w:rsidRPr="000A4516" w:rsidRDefault="000A4516" w:rsidP="000A451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10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20E" w14:textId="68692EB0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14 punkte.</w:t>
            </w:r>
          </w:p>
        </w:tc>
      </w:tr>
      <w:bookmarkEnd w:id="0"/>
      <w:tr w:rsidR="000A4516" w:rsidRPr="000A4516" w14:paraId="6DB2DBB2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1CEE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10.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9EEB" w14:textId="4F9B0AF0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10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 w:rsidRPr="000A4516">
              <w:rPr>
                <w:rFonts w:ascii="Times New Roman" w:eastAsia="Times New Roman" w:hAnsi="Times New Roman" w:cs="Times New Roman"/>
              </w:rPr>
              <w:t>punkte (taikomas nuo 2022 m.)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69A6" w14:textId="2956D4EC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15 punkte.</w:t>
            </w:r>
          </w:p>
        </w:tc>
      </w:tr>
      <w:tr w:rsidR="000A4516" w:rsidRPr="000A4516" w14:paraId="655DB778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2611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11.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0AF4" w14:textId="03332699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</w:rPr>
              <w:t xml:space="preserve">Valdymo reikalavimas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51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 (taikoma pareiškėjams</w:t>
            </w:r>
            <w:r w:rsidR="006F7093">
              <w:rPr>
                <w:rFonts w:ascii="Times New Roman" w:eastAsia="Times New Roman" w:hAnsi="Times New Roman" w:cs="Times New Roman"/>
              </w:rPr>
              <w:t>,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dalyvavusiems Lietuvos kaimo plėtros 2014</w:t>
            </w:r>
            <w:r w:rsidR="007F6004">
              <w:rPr>
                <w:rFonts w:ascii="Times New Roman" w:eastAsia="Times New Roman" w:hAnsi="Times New Roman" w:cs="Times New Roman"/>
              </w:rPr>
              <w:t>–</w:t>
            </w:r>
            <w:r w:rsidRPr="000A4516">
              <w:rPr>
                <w:rFonts w:ascii="Times New Roman" w:eastAsia="Times New Roman" w:hAnsi="Times New Roman" w:cs="Times New Roman"/>
              </w:rPr>
              <w:t>2020 metų programos priemonėse „Agrarinė aplinkosauga ir klimatas“ ir (ar) „Ekologinis ūkininkavimas“).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15FF" w14:textId="60B308E8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16 punkte.</w:t>
            </w:r>
          </w:p>
        </w:tc>
      </w:tr>
      <w:tr w:rsidR="000A4516" w:rsidRPr="000A4516" w14:paraId="02BD96D3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5CA5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12.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0EEA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1335" w14:textId="2186FFB1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17 punkte.</w:t>
            </w:r>
          </w:p>
        </w:tc>
      </w:tr>
      <w:tr w:rsidR="000A4516" w:rsidRPr="000A4516" w14:paraId="559A9A46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C377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13.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8985" w14:textId="530BDEB9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11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8344" w14:textId="1AC39148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18 punkte.</w:t>
            </w:r>
          </w:p>
        </w:tc>
      </w:tr>
      <w:tr w:rsidR="000A4516" w:rsidRPr="000A4516" w14:paraId="367F8363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4FB7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14.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E29E" w14:textId="5BA928C2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22 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97A6" w14:textId="661E48CD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19 punkte.</w:t>
            </w:r>
          </w:p>
        </w:tc>
      </w:tr>
      <w:tr w:rsidR="000A4516" w:rsidRPr="000A4516" w14:paraId="7FB79273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3CC3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15.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EFD7" w14:textId="32DBCBB2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23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CD45" w14:textId="7E66DC51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20 punkte.</w:t>
            </w:r>
          </w:p>
        </w:tc>
      </w:tr>
      <w:tr w:rsidR="000A4516" w:rsidRPr="000A4516" w14:paraId="0F417481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436F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16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C454" w14:textId="4B1F0E34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24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9D8A" w14:textId="5EA6D35C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21 punkte. </w:t>
            </w:r>
          </w:p>
        </w:tc>
      </w:tr>
      <w:tr w:rsidR="000A4516" w:rsidRPr="000A4516" w14:paraId="131028C5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2345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17.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06EE" w14:textId="41075DE5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25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8B6A" w14:textId="5B267E0B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22 punkte.</w:t>
            </w:r>
          </w:p>
        </w:tc>
      </w:tr>
      <w:tr w:rsidR="000A4516" w:rsidRPr="000A4516" w14:paraId="3C47CDCB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B713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18.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45DD" w14:textId="6EBE654D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26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3A21" w14:textId="76F81A1F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23 punkte.</w:t>
            </w:r>
          </w:p>
        </w:tc>
      </w:tr>
      <w:tr w:rsidR="000A4516" w:rsidRPr="000A4516" w14:paraId="3B4CABD0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BB5D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19.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B7BA" w14:textId="270F1DAF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27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255A" w14:textId="3AA3E8F9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24 punkte.</w:t>
            </w:r>
          </w:p>
        </w:tc>
      </w:tr>
      <w:tr w:rsidR="000A4516" w:rsidRPr="000A4516" w14:paraId="67740E04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144C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50E5" w14:textId="3D2D7D89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28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3E41" w14:textId="4BDB7225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25 punkte.</w:t>
            </w:r>
          </w:p>
        </w:tc>
      </w:tr>
      <w:tr w:rsidR="000A4516" w:rsidRPr="000A4516" w14:paraId="410CB863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9774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21.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1B7A" w14:textId="3CB6D580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29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E519" w14:textId="47F1C954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26 punkte.</w:t>
            </w:r>
          </w:p>
        </w:tc>
      </w:tr>
      <w:tr w:rsidR="000A4516" w:rsidRPr="000A4516" w14:paraId="257E4007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92AC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22.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88C1" w14:textId="21C588D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30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3DC4" w14:textId="76EA6BE4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27 punkte.</w:t>
            </w:r>
          </w:p>
        </w:tc>
      </w:tr>
      <w:tr w:rsidR="000A4516" w:rsidRPr="000A4516" w14:paraId="2399B507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0C61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23.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DC26" w14:textId="1A3A1319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31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1D5" w14:textId="0A0E61EE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28 punkte.</w:t>
            </w:r>
          </w:p>
        </w:tc>
      </w:tr>
      <w:tr w:rsidR="000A4516" w:rsidRPr="000A4516" w14:paraId="23B9701D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8F8E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24.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1565" w14:textId="64CF964A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32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C997" w14:textId="563ABE1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29 punkte.</w:t>
            </w:r>
          </w:p>
        </w:tc>
      </w:tr>
      <w:tr w:rsidR="000A4516" w:rsidRPr="000A4516" w14:paraId="09B73045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BC3D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25.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305F" w14:textId="269B55B8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35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FE6" w14:textId="303433C2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30 punkte.</w:t>
            </w:r>
          </w:p>
        </w:tc>
      </w:tr>
      <w:tr w:rsidR="000A4516" w:rsidRPr="000A4516" w14:paraId="10D98D6D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8841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26.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0081" w14:textId="5DB270FE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6F7093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38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1500" w14:textId="69FC11DC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31 punkte.</w:t>
            </w:r>
          </w:p>
        </w:tc>
      </w:tr>
      <w:tr w:rsidR="000A4516" w:rsidRPr="000A4516" w14:paraId="3C7EBCBD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3BB5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27.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4F91" w14:textId="06460DE6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3A15E9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39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4C17" w14:textId="55EC18E4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32 punkte.</w:t>
            </w:r>
          </w:p>
        </w:tc>
      </w:tr>
      <w:tr w:rsidR="000A4516" w:rsidRPr="000A4516" w14:paraId="5E340B80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62D8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28.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DD8C" w14:textId="5D83D65E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3A15E9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19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1EF8" w14:textId="5F7ACEA2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33 punkte.</w:t>
            </w:r>
          </w:p>
        </w:tc>
      </w:tr>
      <w:tr w:rsidR="000A4516" w:rsidRPr="000A4516" w14:paraId="22AE5922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0D90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29.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FB8B" w14:textId="0555F87E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3A15E9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19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E01D" w14:textId="571CD839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34 punkte.</w:t>
            </w:r>
          </w:p>
        </w:tc>
      </w:tr>
      <w:tr w:rsidR="000A4516" w:rsidRPr="000A4516" w14:paraId="61BBB129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215B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30.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55C8" w14:textId="089FD9ED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3A15E9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20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BC90" w14:textId="55FF989F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35 punkte.</w:t>
            </w:r>
          </w:p>
        </w:tc>
      </w:tr>
      <w:tr w:rsidR="000A4516" w:rsidRPr="000A4516" w14:paraId="577AE521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4B5B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31.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DD9E" w14:textId="498EF363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3A15E9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21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BE1B" w14:textId="290BA0AC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36 punkte.</w:t>
            </w:r>
          </w:p>
        </w:tc>
      </w:tr>
      <w:tr w:rsidR="000A4516" w:rsidRPr="000A4516" w14:paraId="17954A1F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FC3B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32.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23B9" w14:textId="3E1FACEB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3A15E9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43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 (taikoma pareiškėjams</w:t>
            </w:r>
            <w:r w:rsidR="003A15E9">
              <w:rPr>
                <w:rFonts w:ascii="Times New Roman" w:eastAsia="Times New Roman" w:hAnsi="Times New Roman" w:cs="Times New Roman"/>
              </w:rPr>
              <w:t>,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dalyvavusiems Lietuvos kaimo plėtros 2014</w:t>
            </w:r>
            <w:r w:rsidR="007F6004">
              <w:rPr>
                <w:rFonts w:ascii="Times New Roman" w:eastAsia="Times New Roman" w:hAnsi="Times New Roman" w:cs="Times New Roman"/>
              </w:rPr>
              <w:t>–</w:t>
            </w:r>
            <w:r w:rsidRPr="000A4516">
              <w:rPr>
                <w:rFonts w:ascii="Times New Roman" w:eastAsia="Times New Roman" w:hAnsi="Times New Roman" w:cs="Times New Roman"/>
              </w:rPr>
              <w:t>2020 metų programos priemonėse „Agrarinė aplinkosauga ir klimatas“ ir (ar) „Ekologinis ūkininkavimas“).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4433" w14:textId="196FB35D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37 punkte.</w:t>
            </w:r>
          </w:p>
        </w:tc>
      </w:tr>
      <w:tr w:rsidR="000A4516" w:rsidRPr="000A4516" w14:paraId="6850EF7C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48D3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33.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9E04" w14:textId="6D40B0B4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3A15E9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45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 (taikoma pareiškėjams</w:t>
            </w:r>
            <w:r w:rsidR="003A15E9">
              <w:rPr>
                <w:rFonts w:ascii="Times New Roman" w:eastAsia="Times New Roman" w:hAnsi="Times New Roman" w:cs="Times New Roman"/>
              </w:rPr>
              <w:t>,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dalyvavusiems Lietuvos kaimo plėtros 2014</w:t>
            </w:r>
            <w:r w:rsidR="007F6004">
              <w:rPr>
                <w:rFonts w:ascii="Times New Roman" w:eastAsia="Times New Roman" w:hAnsi="Times New Roman" w:cs="Times New Roman"/>
              </w:rPr>
              <w:t>–</w:t>
            </w:r>
            <w:r w:rsidRPr="000A4516">
              <w:rPr>
                <w:rFonts w:ascii="Times New Roman" w:eastAsia="Times New Roman" w:hAnsi="Times New Roman" w:cs="Times New Roman"/>
              </w:rPr>
              <w:t>2020 metų programos priemonėse „Agrarinė aplinkosauga ir klimatas“ ir (ar) „Ekologinis ūkininkavimas“).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F7B6" w14:textId="3DF24514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38 punkte.</w:t>
            </w:r>
          </w:p>
        </w:tc>
      </w:tr>
      <w:tr w:rsidR="000A4516" w:rsidRPr="000A4516" w14:paraId="3BB626D3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573F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34.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AE48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C1F2" w14:textId="42889E21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39 punkte.</w:t>
            </w:r>
          </w:p>
        </w:tc>
      </w:tr>
      <w:tr w:rsidR="000A4516" w:rsidRPr="000A4516" w14:paraId="1F3E251D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322F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35.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247E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D36E" w14:textId="1341A613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40 punkte.</w:t>
            </w:r>
          </w:p>
        </w:tc>
      </w:tr>
      <w:tr w:rsidR="000A4516" w:rsidRPr="000A4516" w14:paraId="38CAC9BB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9092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36.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EC01" w14:textId="588CE94A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3A15E9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47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 (taikoma pareiškėjams</w:t>
            </w:r>
            <w:r w:rsidR="003A15E9">
              <w:rPr>
                <w:rFonts w:ascii="Times New Roman" w:eastAsia="Times New Roman" w:hAnsi="Times New Roman" w:cs="Times New Roman"/>
              </w:rPr>
              <w:t>,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dalyvavusiems Lietuvos kaimo plėtros 2014</w:t>
            </w:r>
            <w:r w:rsidR="007F6004">
              <w:rPr>
                <w:rFonts w:ascii="Times New Roman" w:eastAsia="Times New Roman" w:hAnsi="Times New Roman" w:cs="Times New Roman"/>
              </w:rPr>
              <w:t>–</w:t>
            </w:r>
            <w:r w:rsidRPr="000A4516">
              <w:rPr>
                <w:rFonts w:ascii="Times New Roman" w:eastAsia="Times New Roman" w:hAnsi="Times New Roman" w:cs="Times New Roman"/>
              </w:rPr>
              <w:t>2020 metų programos priemonėse „Agrarinė aplinkosauga ir klimatas“ ir (ar) „Ekologinis ūkininkavimas“).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E0B1" w14:textId="65C0F046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41 punkte.</w:t>
            </w:r>
          </w:p>
        </w:tc>
      </w:tr>
      <w:tr w:rsidR="000A4516" w:rsidRPr="000A4516" w14:paraId="58155752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E632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37.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EF25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3643" w14:textId="52D70952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42 punkte.</w:t>
            </w:r>
          </w:p>
        </w:tc>
      </w:tr>
      <w:tr w:rsidR="000A4516" w:rsidRPr="000A4516" w14:paraId="0EA2E131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BA5B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38.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1F89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8283" w14:textId="30898A75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43 punkte.</w:t>
            </w:r>
          </w:p>
        </w:tc>
      </w:tr>
      <w:tr w:rsidR="000A4516" w:rsidRPr="000A4516" w14:paraId="5D098E6C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CEB9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39.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5259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–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CA38" w14:textId="27917210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</w:t>
            </w:r>
            <w:r w:rsidR="00A370A6">
              <w:rPr>
                <w:rFonts w:ascii="Times New Roman" w:eastAsia="Times New Roman" w:hAnsi="Times New Roman" w:cs="Times New Roman"/>
              </w:rPr>
              <w:t>, taikomo nuo 2023 metų,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44 punkte.</w:t>
            </w:r>
          </w:p>
        </w:tc>
      </w:tr>
      <w:tr w:rsidR="000A4516" w:rsidRPr="000A4516" w14:paraId="571B9B9E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BB65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40.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FCB0" w14:textId="11D19533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3A15E9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41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D476" w14:textId="5B351FD8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45 punkte.</w:t>
            </w:r>
          </w:p>
        </w:tc>
      </w:tr>
      <w:tr w:rsidR="000A4516" w:rsidRPr="000A4516" w14:paraId="63966BE5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D3B0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41.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F83B" w14:textId="20137C82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3A15E9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42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BB7D" w14:textId="56814F2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46 punkte.</w:t>
            </w:r>
          </w:p>
        </w:tc>
      </w:tr>
      <w:tr w:rsidR="000A4516" w:rsidRPr="000A4516" w14:paraId="3B3A9C06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26F5" w14:textId="77777777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42.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34A9" w14:textId="39C65F63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D65EF">
              <w:rPr>
                <w:rFonts w:ascii="Times New Roman" w:eastAsia="Times New Roman" w:hAnsi="Times New Roman" w:cs="Times New Roman"/>
                <w:color w:val="000000"/>
              </w:rPr>
              <w:t>Valdymo reikalavimas</w:t>
            </w:r>
            <w:r w:rsidRPr="000A45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nurodytas Valdymo reikalavim</w:t>
            </w:r>
            <w:r w:rsidR="003A15E9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 40 </w:t>
            </w:r>
            <w:r w:rsidRPr="000A451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A4516">
              <w:rPr>
                <w:rFonts w:ascii="Times New Roman" w:eastAsia="Times New Roman" w:hAnsi="Times New Roman" w:cs="Times New Roman"/>
              </w:rPr>
              <w:t>punkte.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FEF4" w14:textId="43094FA5" w:rsidR="000A4516" w:rsidRPr="000A4516" w:rsidRDefault="000A4516" w:rsidP="000A4516">
            <w:pPr>
              <w:suppressAutoHyphens/>
              <w:overflowPunct w:val="0"/>
              <w:spacing w:after="0" w:line="240" w:lineRule="auto"/>
              <w:ind w:right="2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0A4516">
              <w:rPr>
                <w:rFonts w:ascii="Times New Roman" w:eastAsia="Times New Roman" w:hAnsi="Times New Roman" w:cs="Times New Roman"/>
              </w:rPr>
              <w:t>Valdymo reikalavimas nurodytas Valdymo reikalavim</w:t>
            </w:r>
            <w:r w:rsidR="00A370A6">
              <w:rPr>
                <w:rFonts w:ascii="Times New Roman" w:eastAsia="Times New Roman" w:hAnsi="Times New Roman" w:cs="Times New Roman"/>
              </w:rPr>
              <w:t>ų</w:t>
            </w:r>
            <w:r w:rsidRPr="000A4516">
              <w:rPr>
                <w:rFonts w:ascii="Times New Roman" w:eastAsia="Times New Roman" w:hAnsi="Times New Roman" w:cs="Times New Roman"/>
              </w:rPr>
              <w:t xml:space="preserve"> aprašo, taikomo nuo 2023 metų, 47 punkte.</w:t>
            </w:r>
          </w:p>
        </w:tc>
      </w:tr>
    </w:tbl>
    <w:p w14:paraId="528073A9" w14:textId="77777777" w:rsidR="000A4516" w:rsidRPr="000A4516" w:rsidRDefault="000A4516" w:rsidP="000A4516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24E2004D" w14:textId="77777777" w:rsidR="000A4516" w:rsidRPr="000A4516" w:rsidRDefault="000A4516" w:rsidP="000A4516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bookmarkStart w:id="1" w:name="_Hlk129251812"/>
      <w:r w:rsidRPr="000A4516">
        <w:rPr>
          <w:rFonts w:ascii="Times New Roman" w:eastAsia="Times New Roman" w:hAnsi="Times New Roman" w:cs="Times New Roman"/>
          <w:sz w:val="24"/>
          <w:szCs w:val="20"/>
        </w:rPr>
        <w:t>__________________</w:t>
      </w:r>
    </w:p>
    <w:bookmarkEnd w:id="1"/>
    <w:p w14:paraId="21BEA944" w14:textId="77777777" w:rsidR="009403BE" w:rsidRDefault="009403BE"/>
    <w:sectPr w:rsidR="009403BE" w:rsidSect="007F6004">
      <w:headerReference w:type="default" r:id="rId6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DE8E" w14:textId="77777777" w:rsidR="009C676E" w:rsidRDefault="009C676E" w:rsidP="007F6004">
      <w:pPr>
        <w:spacing w:after="0" w:line="240" w:lineRule="auto"/>
      </w:pPr>
      <w:r>
        <w:separator/>
      </w:r>
    </w:p>
  </w:endnote>
  <w:endnote w:type="continuationSeparator" w:id="0">
    <w:p w14:paraId="07B22CC9" w14:textId="77777777" w:rsidR="009C676E" w:rsidRDefault="009C676E" w:rsidP="007F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70FA" w14:textId="77777777" w:rsidR="009C676E" w:rsidRDefault="009C676E" w:rsidP="007F6004">
      <w:pPr>
        <w:spacing w:after="0" w:line="240" w:lineRule="auto"/>
      </w:pPr>
      <w:r>
        <w:separator/>
      </w:r>
    </w:p>
  </w:footnote>
  <w:footnote w:type="continuationSeparator" w:id="0">
    <w:p w14:paraId="6C878047" w14:textId="77777777" w:rsidR="009C676E" w:rsidRDefault="009C676E" w:rsidP="007F6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241298"/>
      <w:docPartObj>
        <w:docPartGallery w:val="Page Numbers (Top of Page)"/>
        <w:docPartUnique/>
      </w:docPartObj>
    </w:sdtPr>
    <w:sdtEndPr/>
    <w:sdtContent>
      <w:p w14:paraId="7CCD1349" w14:textId="1390CE6B" w:rsidR="007F6004" w:rsidRDefault="007F600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2092D" w14:textId="77777777" w:rsidR="007F6004" w:rsidRDefault="007F600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16"/>
    <w:rsid w:val="000A4516"/>
    <w:rsid w:val="003A15E9"/>
    <w:rsid w:val="006F7093"/>
    <w:rsid w:val="007F6004"/>
    <w:rsid w:val="009403BE"/>
    <w:rsid w:val="009C676E"/>
    <w:rsid w:val="00A370A6"/>
    <w:rsid w:val="00AD65EF"/>
    <w:rsid w:val="00E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207C"/>
  <w15:chartTrackingRefBased/>
  <w15:docId w15:val="{58E71D31-8C6E-4750-8E14-4152F807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0A451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A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A4516"/>
    <w:rPr>
      <w:rFonts w:ascii="Times New Roman" w:eastAsia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7F6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F6004"/>
  </w:style>
  <w:style w:type="paragraph" w:styleId="Porat">
    <w:name w:val="footer"/>
    <w:basedOn w:val="prastasis"/>
    <w:link w:val="PoratDiagrama"/>
    <w:uiPriority w:val="99"/>
    <w:unhideWhenUsed/>
    <w:rsid w:val="007F6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F6004"/>
  </w:style>
  <w:style w:type="paragraph" w:styleId="Pataisymai">
    <w:name w:val="Revision"/>
    <w:hidden/>
    <w:uiPriority w:val="99"/>
    <w:semiHidden/>
    <w:rsid w:val="006F7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5372</Words>
  <Characters>3063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Čiučkienė</dc:creator>
  <cp:keywords/>
  <dc:description/>
  <cp:lastModifiedBy>Jurgita Čiučkienė</cp:lastModifiedBy>
  <cp:revision>2</cp:revision>
  <dcterms:created xsi:type="dcterms:W3CDTF">2023-03-14T12:42:00Z</dcterms:created>
  <dcterms:modified xsi:type="dcterms:W3CDTF">2023-03-14T12:42:00Z</dcterms:modified>
</cp:coreProperties>
</file>